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82" w:rsidRPr="00CA51B1" w:rsidRDefault="00C75C82" w:rsidP="00C75C82">
      <w:pPr>
        <w:ind w:firstLine="709"/>
        <w:jc w:val="both"/>
        <w:rPr>
          <w:b/>
          <w:sz w:val="28"/>
          <w:szCs w:val="28"/>
        </w:rPr>
      </w:pPr>
      <w:r w:rsidRPr="00CA51B1">
        <w:rPr>
          <w:b/>
          <w:sz w:val="28"/>
          <w:szCs w:val="28"/>
        </w:rPr>
        <w:t xml:space="preserve">Тема </w:t>
      </w:r>
      <w:r w:rsidR="008C501A">
        <w:rPr>
          <w:b/>
          <w:sz w:val="28"/>
          <w:szCs w:val="28"/>
        </w:rPr>
        <w:t>2.3</w:t>
      </w:r>
      <w:bookmarkStart w:id="0" w:name="_GoBack"/>
      <w:bookmarkEnd w:id="0"/>
      <w:r w:rsidRPr="00CA51B1">
        <w:rPr>
          <w:b/>
          <w:sz w:val="28"/>
          <w:szCs w:val="28"/>
        </w:rPr>
        <w:t xml:space="preserve"> Морфологические признаки почв</w:t>
      </w:r>
    </w:p>
    <w:p w:rsidR="00C75C82" w:rsidRPr="00CA51B1" w:rsidRDefault="00C75C82" w:rsidP="00C75C82">
      <w:pPr>
        <w:jc w:val="both"/>
        <w:rPr>
          <w:sz w:val="28"/>
          <w:szCs w:val="28"/>
        </w:rPr>
      </w:pPr>
      <w:r w:rsidRPr="00CA51B1">
        <w:rPr>
          <w:sz w:val="28"/>
          <w:szCs w:val="28"/>
        </w:rPr>
        <w:t>1 Морфологические признаки почвы, мощность почвенного профиля и его строение.</w:t>
      </w:r>
    </w:p>
    <w:p w:rsidR="00C75C82" w:rsidRPr="00CA51B1" w:rsidRDefault="00C75C82" w:rsidP="00C75C82">
      <w:pPr>
        <w:jc w:val="both"/>
        <w:rPr>
          <w:sz w:val="28"/>
          <w:szCs w:val="28"/>
        </w:rPr>
      </w:pPr>
      <w:r w:rsidRPr="00CA51B1">
        <w:rPr>
          <w:sz w:val="28"/>
          <w:szCs w:val="28"/>
        </w:rPr>
        <w:t>2 Генетические горизонты и их особенности в зависимости от почвообразовательного процесса.</w:t>
      </w:r>
    </w:p>
    <w:p w:rsidR="00C75C82" w:rsidRPr="00CA51B1" w:rsidRDefault="00C75C82" w:rsidP="00C75C82">
      <w:pPr>
        <w:jc w:val="both"/>
        <w:rPr>
          <w:sz w:val="28"/>
          <w:szCs w:val="28"/>
        </w:rPr>
      </w:pPr>
      <w:r w:rsidRPr="00CA51B1">
        <w:rPr>
          <w:sz w:val="28"/>
          <w:szCs w:val="28"/>
        </w:rPr>
        <w:t xml:space="preserve"> 3 Главные морфологические признаки генетических горизонтов.</w:t>
      </w:r>
    </w:p>
    <w:p w:rsidR="00C36C2B" w:rsidRPr="00CA51B1" w:rsidRDefault="00C75C82" w:rsidP="00C75C82">
      <w:pPr>
        <w:rPr>
          <w:sz w:val="28"/>
          <w:szCs w:val="28"/>
        </w:rPr>
      </w:pPr>
      <w:r w:rsidRPr="00CA51B1">
        <w:rPr>
          <w:sz w:val="28"/>
          <w:szCs w:val="28"/>
        </w:rPr>
        <w:t>4 Особенности строения почвенного профиля лесных почв.</w:t>
      </w:r>
    </w:p>
    <w:p w:rsidR="00D54732" w:rsidRPr="00CA51B1" w:rsidRDefault="00D54732" w:rsidP="00D54732">
      <w:pPr>
        <w:jc w:val="both"/>
        <w:rPr>
          <w:sz w:val="28"/>
          <w:szCs w:val="28"/>
        </w:rPr>
      </w:pPr>
    </w:p>
    <w:p w:rsidR="00D54732" w:rsidRPr="00CA51B1" w:rsidRDefault="00D54732" w:rsidP="00D54732">
      <w:pPr>
        <w:jc w:val="both"/>
        <w:rPr>
          <w:b/>
          <w:sz w:val="28"/>
          <w:szCs w:val="28"/>
        </w:rPr>
      </w:pPr>
      <w:r w:rsidRPr="00CA51B1">
        <w:rPr>
          <w:b/>
          <w:sz w:val="28"/>
          <w:szCs w:val="28"/>
        </w:rPr>
        <w:t>1 Морфологические признаки почвы, мощность почвенного профиля и его строение.</w:t>
      </w:r>
    </w:p>
    <w:p w:rsidR="00D30438" w:rsidRPr="00CA51B1" w:rsidRDefault="00D30438" w:rsidP="00DE6E07">
      <w:pPr>
        <w:pStyle w:val="31"/>
        <w:rPr>
          <w:i w:val="0"/>
          <w:szCs w:val="28"/>
          <w:lang w:val="ru-RU"/>
        </w:rPr>
      </w:pPr>
      <w:r w:rsidRPr="00CA51B1">
        <w:rPr>
          <w:i w:val="0"/>
          <w:szCs w:val="28"/>
          <w:lang w:val="ru-RU"/>
        </w:rPr>
        <w:t>Слово “морфология» произошло от двух греческих слов «</w:t>
      </w:r>
      <w:proofErr w:type="spellStart"/>
      <w:r w:rsidRPr="00CA51B1">
        <w:rPr>
          <w:i w:val="0"/>
          <w:szCs w:val="28"/>
          <w:lang w:val="ru-RU"/>
        </w:rPr>
        <w:t>morphe</w:t>
      </w:r>
      <w:proofErr w:type="spellEnd"/>
      <w:r w:rsidRPr="00CA51B1">
        <w:rPr>
          <w:i w:val="0"/>
          <w:szCs w:val="28"/>
          <w:lang w:val="ru-RU"/>
        </w:rPr>
        <w:t xml:space="preserve"> – форма и </w:t>
      </w:r>
      <w:proofErr w:type="spellStart"/>
      <w:r w:rsidRPr="00CA51B1">
        <w:rPr>
          <w:i w:val="0"/>
          <w:szCs w:val="28"/>
          <w:lang w:val="ru-RU"/>
        </w:rPr>
        <w:t>logos</w:t>
      </w:r>
      <w:proofErr w:type="spellEnd"/>
      <w:r w:rsidRPr="00CA51B1">
        <w:rPr>
          <w:i w:val="0"/>
          <w:szCs w:val="28"/>
          <w:lang w:val="ru-RU"/>
        </w:rPr>
        <w:t xml:space="preserve"> – понятие, учение. Морфология почв – это учение о внешних признаках почв, определяемых чаще всего с помощью зрения и осязания. К основным </w:t>
      </w:r>
      <w:r w:rsidR="009F7ABB" w:rsidRPr="00CA51B1">
        <w:rPr>
          <w:i w:val="0"/>
          <w:szCs w:val="28"/>
          <w:lang w:val="ru-RU"/>
        </w:rPr>
        <w:t>морфологическим признакам относятся строение и мощность почвенного профиля и отдельных горизонтов, цвет или окраска, механический состав, структура, сложение, включения и образования.</w:t>
      </w:r>
    </w:p>
    <w:p w:rsidR="00DE6E07" w:rsidRPr="00CA51B1" w:rsidRDefault="00DE6E07" w:rsidP="00DE6E07">
      <w:pPr>
        <w:pStyle w:val="a3"/>
        <w:rPr>
          <w:szCs w:val="28"/>
        </w:rPr>
      </w:pPr>
      <w:r w:rsidRPr="00CA51B1">
        <w:rPr>
          <w:szCs w:val="28"/>
        </w:rPr>
        <w:t xml:space="preserve">Морфологические признаки почв характеризуют то сложение почвенного материала, присущее разным почвообразующим породам, почвам и специфическим почвенным горизонтам, которое наблюдается с помощью микроскопа в тонких шлифах почв ненарушенного строения. Обычно это сложение почвенных агрегатов, включая особенности их поверхности. В шлифах, матрицах, выделяют скелет и плазму. Скелет составляют обломки первичных минералов, кремневые и органические частицы почвы крупнее коллоидов (более 2 мкм). Плазма состоит из органических и минеральных коллоидов и более дисперсной массы, представлена частицами диаметром менее 2 мкм. В зависимости от состава делится на </w:t>
      </w:r>
      <w:proofErr w:type="gramStart"/>
      <w:r w:rsidRPr="00CA51B1">
        <w:rPr>
          <w:szCs w:val="28"/>
        </w:rPr>
        <w:t>глинистую</w:t>
      </w:r>
      <w:proofErr w:type="gramEnd"/>
      <w:r w:rsidRPr="00CA51B1">
        <w:rPr>
          <w:szCs w:val="28"/>
        </w:rPr>
        <w:t>, гумусно-глинистую, карбонатно-глинистую, железисто-глинистую. Состав плазмы и характер шлифов отражают направленность почвенных процессов.</w:t>
      </w:r>
    </w:p>
    <w:p w:rsidR="00C75C82" w:rsidRPr="00CA51B1" w:rsidRDefault="00C75C82" w:rsidP="00C75C82">
      <w:pPr>
        <w:pStyle w:val="31"/>
        <w:spacing w:line="360" w:lineRule="auto"/>
        <w:jc w:val="center"/>
        <w:rPr>
          <w:b/>
          <w:szCs w:val="28"/>
          <w:lang w:val="ru-RU"/>
        </w:rPr>
      </w:pPr>
      <w:r w:rsidRPr="00CA51B1">
        <w:rPr>
          <w:b/>
          <w:szCs w:val="28"/>
          <w:lang w:val="ru-RU"/>
        </w:rPr>
        <w:t>Почвенный профиль</w:t>
      </w:r>
    </w:p>
    <w:p w:rsidR="009F7ABB" w:rsidRPr="00CA51B1" w:rsidRDefault="009F7ABB" w:rsidP="00C75C82">
      <w:pPr>
        <w:pStyle w:val="31"/>
        <w:rPr>
          <w:i w:val="0"/>
          <w:szCs w:val="28"/>
          <w:lang w:val="ru-RU"/>
        </w:rPr>
      </w:pPr>
      <w:r w:rsidRPr="00CA51B1">
        <w:rPr>
          <w:i w:val="0"/>
          <w:szCs w:val="28"/>
          <w:lang w:val="ru-RU"/>
        </w:rPr>
        <w:t>Почвенным профилем называется совокупность почвенных горизонтов, объединенных единым процессом почвообразования</w:t>
      </w:r>
      <w:r w:rsidR="007C2FD4" w:rsidRPr="00CA51B1">
        <w:rPr>
          <w:i w:val="0"/>
          <w:szCs w:val="28"/>
          <w:lang w:val="ru-RU"/>
        </w:rPr>
        <w:t>. Строение почвенного профиля определяется морфологическими признаками</w:t>
      </w:r>
      <w:r w:rsidR="001B4AAE" w:rsidRPr="00CA51B1">
        <w:rPr>
          <w:i w:val="0"/>
          <w:szCs w:val="28"/>
          <w:lang w:val="ru-RU"/>
        </w:rPr>
        <w:t xml:space="preserve"> </w:t>
      </w:r>
      <w:r w:rsidR="007C2FD4" w:rsidRPr="00CA51B1">
        <w:rPr>
          <w:i w:val="0"/>
          <w:szCs w:val="28"/>
          <w:lang w:val="ru-RU"/>
        </w:rPr>
        <w:t>отдельных почвенных горизонтов, закономерно переходящих один в другой.</w:t>
      </w:r>
    </w:p>
    <w:p w:rsidR="007C2FD4" w:rsidRPr="00CA51B1" w:rsidRDefault="007C2FD4" w:rsidP="00C75C82">
      <w:pPr>
        <w:pStyle w:val="31"/>
        <w:rPr>
          <w:i w:val="0"/>
          <w:szCs w:val="28"/>
          <w:lang w:val="ru-RU"/>
        </w:rPr>
      </w:pPr>
      <w:r w:rsidRPr="00CA51B1">
        <w:rPr>
          <w:i w:val="0"/>
          <w:szCs w:val="28"/>
          <w:lang w:val="ru-RU"/>
        </w:rPr>
        <w:t>Строение профиля большинства почв, если их рассматривать в разрезе сверху вниз, сравнительно однотипно: сверху лежит небольшой слой растительных остатков, образующих лесную подстилку, травяной войлок или дернину; глубже расположен горизонт, в разной степени окрашенный гумусом или пер</w:t>
      </w:r>
      <w:r w:rsidR="001B4AAE" w:rsidRPr="00CA51B1">
        <w:rPr>
          <w:i w:val="0"/>
          <w:szCs w:val="28"/>
          <w:lang w:val="ru-RU"/>
        </w:rPr>
        <w:t>е</w:t>
      </w:r>
      <w:r w:rsidRPr="00CA51B1">
        <w:rPr>
          <w:i w:val="0"/>
          <w:szCs w:val="28"/>
          <w:lang w:val="ru-RU"/>
        </w:rPr>
        <w:t>гноем, а под ним образуется горизонт, переходный к материнской породе.</w:t>
      </w:r>
    </w:p>
    <w:p w:rsidR="007C2FD4" w:rsidRPr="00CA51B1" w:rsidRDefault="00E9036C" w:rsidP="00C75C82">
      <w:pPr>
        <w:pStyle w:val="31"/>
        <w:rPr>
          <w:i w:val="0"/>
          <w:szCs w:val="28"/>
          <w:lang w:val="ru-RU"/>
        </w:rPr>
      </w:pPr>
      <w:r w:rsidRPr="00CA51B1">
        <w:rPr>
          <w:i w:val="0"/>
          <w:szCs w:val="28"/>
          <w:lang w:val="ru-RU"/>
        </w:rPr>
        <w:t>Мощность</w:t>
      </w:r>
      <w:r w:rsidR="007C2FD4" w:rsidRPr="00CA51B1">
        <w:rPr>
          <w:i w:val="0"/>
          <w:szCs w:val="28"/>
          <w:lang w:val="ru-RU"/>
        </w:rPr>
        <w:t>, или глубина почвенного профиля зависит от типа и времени</w:t>
      </w:r>
      <w:r w:rsidRPr="00CA51B1">
        <w:rPr>
          <w:i w:val="0"/>
          <w:szCs w:val="28"/>
          <w:lang w:val="ru-RU"/>
        </w:rPr>
        <w:t xml:space="preserve"> протекающего почвообразовательного процесса и может изменяться в очень широких пределах.</w:t>
      </w:r>
    </w:p>
    <w:p w:rsidR="00E9036C" w:rsidRPr="00CA51B1" w:rsidRDefault="00E9036C" w:rsidP="00C75C82">
      <w:pPr>
        <w:pStyle w:val="31"/>
        <w:rPr>
          <w:i w:val="0"/>
          <w:szCs w:val="28"/>
          <w:lang w:val="ru-RU"/>
        </w:rPr>
      </w:pPr>
      <w:r w:rsidRPr="00CA51B1">
        <w:rPr>
          <w:i w:val="0"/>
          <w:szCs w:val="28"/>
          <w:lang w:val="ru-RU"/>
        </w:rPr>
        <w:lastRenderedPageBreak/>
        <w:t>Строение и мощность почвенного профиля позволяют судить о характере и направлении почвообразовательных процессов, применении систем обработки почв, необходимости внесения удобрений, видах выращиваемых культур, об устойчивости и продуктивности лесов. Поэтому описание почвенного профиля занимает важное место при картировании почв, разработке агротехники выращивания культур и практических приемов ведения хозяйства.</w:t>
      </w:r>
    </w:p>
    <w:p w:rsidR="00C75C82" w:rsidRPr="00CA51B1" w:rsidRDefault="00C75C82" w:rsidP="00C75C82">
      <w:pPr>
        <w:pStyle w:val="a3"/>
        <w:rPr>
          <w:b/>
          <w:i/>
          <w:szCs w:val="28"/>
        </w:rPr>
      </w:pPr>
      <w:r w:rsidRPr="00CA51B1">
        <w:rPr>
          <w:b/>
          <w:i/>
          <w:szCs w:val="28"/>
        </w:rPr>
        <w:t xml:space="preserve">       Типы строения почвенного профиля 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В соответствии с характером соотношения различных горизонтов в большом разнообразии строения почвенного профиля можно выделить несколько типов, которые связаны с определенными типами почвообразования, возрастом почв и их </w:t>
      </w:r>
      <w:proofErr w:type="spellStart"/>
      <w:r w:rsidRPr="00CA51B1">
        <w:rPr>
          <w:szCs w:val="28"/>
        </w:rPr>
        <w:t>нарушенностью</w:t>
      </w:r>
      <w:proofErr w:type="spellEnd"/>
      <w:r w:rsidRPr="00CA51B1">
        <w:rPr>
          <w:szCs w:val="28"/>
        </w:rPr>
        <w:t xml:space="preserve"> природными или техногенными факторами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>По строению почвенный профиль может быть простым и сложным, отличаться набором дифференцированных и недифференцированных генетических горизонтов.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 </w:t>
      </w:r>
      <w:r w:rsidRPr="00CA51B1">
        <w:rPr>
          <w:i/>
          <w:szCs w:val="28"/>
        </w:rPr>
        <w:t>Простое строение профиля</w:t>
      </w:r>
      <w:r w:rsidRPr="00CA51B1">
        <w:rPr>
          <w:szCs w:val="28"/>
        </w:rPr>
        <w:t xml:space="preserve"> включает в себя 5 типов: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1) </w:t>
      </w:r>
      <w:r w:rsidRPr="00CA51B1">
        <w:rPr>
          <w:i/>
          <w:szCs w:val="28"/>
        </w:rPr>
        <w:t>примитивный профиль</w:t>
      </w:r>
      <w:r w:rsidRPr="00CA51B1">
        <w:rPr>
          <w:szCs w:val="28"/>
        </w:rPr>
        <w:t xml:space="preserve"> с маломощным горизонтом</w:t>
      </w:r>
      <w:proofErr w:type="gramStart"/>
      <w:r w:rsidRPr="00CA51B1">
        <w:rPr>
          <w:szCs w:val="28"/>
        </w:rPr>
        <w:t xml:space="preserve"> А</w:t>
      </w:r>
      <w:proofErr w:type="gramEnd"/>
      <w:r w:rsidRPr="00CA51B1">
        <w:rPr>
          <w:szCs w:val="28"/>
        </w:rPr>
        <w:t xml:space="preserve"> либо АС, располагающимся на материнской породе;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2) </w:t>
      </w:r>
      <w:proofErr w:type="spellStart"/>
      <w:r w:rsidRPr="00CA51B1">
        <w:rPr>
          <w:i/>
          <w:szCs w:val="28"/>
        </w:rPr>
        <w:t>неполноразвитый</w:t>
      </w:r>
      <w:proofErr w:type="spellEnd"/>
      <w:r w:rsidRPr="00CA51B1">
        <w:rPr>
          <w:i/>
          <w:szCs w:val="28"/>
        </w:rPr>
        <w:t xml:space="preserve"> профиль</w:t>
      </w:r>
      <w:r w:rsidRPr="00CA51B1">
        <w:rPr>
          <w:szCs w:val="28"/>
        </w:rPr>
        <w:t>, имеющий полный набор всех генетических горизонтов для каждого типа почвы, но укороченных, с малой мощностью каждого горизонта;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3) </w:t>
      </w:r>
      <w:r w:rsidRPr="00CA51B1">
        <w:rPr>
          <w:i/>
          <w:szCs w:val="28"/>
        </w:rPr>
        <w:t>нормальный профиль</w:t>
      </w:r>
      <w:r w:rsidRPr="00CA51B1">
        <w:rPr>
          <w:szCs w:val="28"/>
        </w:rPr>
        <w:t>, имеющий полный набор всех генетических горизонтов, характерных для данного типа почвы, с мощностью, типичной для неэродированных (ненарушенных) почв;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4) </w:t>
      </w:r>
      <w:proofErr w:type="spellStart"/>
      <w:r w:rsidRPr="00CA51B1">
        <w:rPr>
          <w:i/>
          <w:szCs w:val="28"/>
        </w:rPr>
        <w:t>слабодифференцированный</w:t>
      </w:r>
      <w:proofErr w:type="spellEnd"/>
      <w:r w:rsidRPr="00CA51B1">
        <w:rPr>
          <w:i/>
          <w:szCs w:val="28"/>
        </w:rPr>
        <w:t xml:space="preserve"> профиль</w:t>
      </w:r>
      <w:r w:rsidRPr="00CA51B1">
        <w:rPr>
          <w:szCs w:val="28"/>
        </w:rPr>
        <w:t>, в котором генетические горизонты выделяются с трудом и очень постепенно сменяют друг друга;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5) </w:t>
      </w:r>
      <w:r w:rsidRPr="00CA51B1">
        <w:rPr>
          <w:i/>
          <w:szCs w:val="28"/>
        </w:rPr>
        <w:t>нарушенный (эродированный) профиль</w:t>
      </w:r>
      <w:r w:rsidRPr="00CA51B1">
        <w:rPr>
          <w:szCs w:val="28"/>
        </w:rPr>
        <w:t>, в котором часть верхних горизонтов уничтожена эрозией.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i/>
          <w:szCs w:val="28"/>
        </w:rPr>
        <w:t>Сложное строение также</w:t>
      </w:r>
      <w:r w:rsidRPr="00CA51B1">
        <w:rPr>
          <w:szCs w:val="28"/>
        </w:rPr>
        <w:t xml:space="preserve"> характеризуется 5 типами: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1) </w:t>
      </w:r>
      <w:r w:rsidRPr="00CA51B1">
        <w:rPr>
          <w:i/>
          <w:szCs w:val="28"/>
        </w:rPr>
        <w:t>реликтовый профиль</w:t>
      </w:r>
      <w:r w:rsidRPr="00CA51B1">
        <w:rPr>
          <w:szCs w:val="28"/>
        </w:rPr>
        <w:t xml:space="preserve">, в котором присутствуют погребенные горизонты или погребенные профили </w:t>
      </w:r>
      <w:proofErr w:type="spellStart"/>
      <w:r w:rsidRPr="00CA51B1">
        <w:rPr>
          <w:szCs w:val="28"/>
        </w:rPr>
        <w:t>палеопочв</w:t>
      </w:r>
      <w:proofErr w:type="spellEnd"/>
      <w:r w:rsidRPr="00CA51B1">
        <w:rPr>
          <w:szCs w:val="28"/>
        </w:rPr>
        <w:t xml:space="preserve">, </w:t>
      </w:r>
      <w:r w:rsidR="005D5735" w:rsidRPr="00CA51B1">
        <w:rPr>
          <w:szCs w:val="28"/>
        </w:rPr>
        <w:t xml:space="preserve">но </w:t>
      </w:r>
      <w:r w:rsidRPr="00CA51B1">
        <w:rPr>
          <w:szCs w:val="28"/>
        </w:rPr>
        <w:t xml:space="preserve"> в профиле могут быть </w:t>
      </w:r>
      <w:r w:rsidR="005D5735" w:rsidRPr="00CA51B1">
        <w:rPr>
          <w:szCs w:val="28"/>
        </w:rPr>
        <w:t xml:space="preserve"> и </w:t>
      </w:r>
      <w:r w:rsidRPr="00CA51B1">
        <w:rPr>
          <w:szCs w:val="28"/>
        </w:rPr>
        <w:t>не погребенные, а реликтовые горизонты, являющиеся следами древнего почвообразования, идущего сейчас по иному типу;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>2) многочленный профиль формируется в случае литологических смен в пределах почвенной толщи;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3) </w:t>
      </w:r>
      <w:r w:rsidRPr="00CA51B1">
        <w:rPr>
          <w:i/>
          <w:szCs w:val="28"/>
        </w:rPr>
        <w:t>полициклический профиль</w:t>
      </w:r>
      <w:r w:rsidRPr="00CA51B1">
        <w:rPr>
          <w:szCs w:val="28"/>
        </w:rPr>
        <w:t xml:space="preserve"> образуется в условиях периодического отложения почвообразующего материала (речной аллювий, вулканический пепел, эоловый нанос);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>4</w:t>
      </w:r>
      <w:r w:rsidRPr="00CA51B1">
        <w:rPr>
          <w:i/>
          <w:szCs w:val="28"/>
        </w:rPr>
        <w:t>) нарушенный (перевернутый) профиль</w:t>
      </w:r>
      <w:r w:rsidRPr="00CA51B1">
        <w:rPr>
          <w:szCs w:val="28"/>
        </w:rPr>
        <w:t xml:space="preserve"> с искусственно (деятельность человека) или </w:t>
      </w:r>
      <w:proofErr w:type="spellStart"/>
      <w:r w:rsidRPr="00CA51B1">
        <w:rPr>
          <w:szCs w:val="28"/>
        </w:rPr>
        <w:t>природно</w:t>
      </w:r>
      <w:proofErr w:type="spellEnd"/>
      <w:r w:rsidRPr="00CA51B1">
        <w:rPr>
          <w:szCs w:val="28"/>
        </w:rPr>
        <w:t xml:space="preserve"> (ветровал в лесу) перемещенными на поверхность нижележащими горизонтами;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5) </w:t>
      </w:r>
      <w:r w:rsidRPr="00CA51B1">
        <w:rPr>
          <w:i/>
          <w:szCs w:val="28"/>
        </w:rPr>
        <w:t>мозаичный профиль</w:t>
      </w:r>
      <w:r w:rsidRPr="00CA51B1">
        <w:rPr>
          <w:szCs w:val="28"/>
        </w:rPr>
        <w:t>, в котором генетические горизонты образуют не последовательную по глубине серию горизонтальных слоев, а прихотливую мозаику, сменяя друг друга пятнами на небольшом протяжении.</w:t>
      </w:r>
    </w:p>
    <w:p w:rsidR="00C75C82" w:rsidRPr="00CA51B1" w:rsidRDefault="00C75C82" w:rsidP="00C75C82">
      <w:pPr>
        <w:pStyle w:val="a3"/>
        <w:rPr>
          <w:i/>
          <w:szCs w:val="28"/>
        </w:rPr>
      </w:pPr>
      <w:r w:rsidRPr="00CA51B1">
        <w:rPr>
          <w:szCs w:val="28"/>
        </w:rPr>
        <w:lastRenderedPageBreak/>
        <w:t>Каждая конкретная почва может быть охарактеризована с той или иной долей приближения одним из перечисленных генетических типов профиля, что имеет непосредственное диагностическое значение.</w:t>
      </w:r>
      <w:r w:rsidRPr="00CA51B1">
        <w:rPr>
          <w:i/>
          <w:szCs w:val="28"/>
        </w:rPr>
        <w:t xml:space="preserve"> </w:t>
      </w:r>
    </w:p>
    <w:p w:rsidR="00C75C82" w:rsidRPr="00CA51B1" w:rsidRDefault="00C75C82" w:rsidP="00C75C82">
      <w:pPr>
        <w:pStyle w:val="a3"/>
        <w:rPr>
          <w:spacing w:val="-4"/>
          <w:szCs w:val="28"/>
        </w:rPr>
      </w:pPr>
      <w:r w:rsidRPr="00CA51B1">
        <w:rPr>
          <w:b/>
          <w:i/>
          <w:spacing w:val="-4"/>
          <w:szCs w:val="28"/>
        </w:rPr>
        <w:t xml:space="preserve">Мощность почвенного профиля </w:t>
      </w:r>
      <w:r w:rsidRPr="00CA51B1">
        <w:rPr>
          <w:spacing w:val="-4"/>
          <w:szCs w:val="28"/>
        </w:rPr>
        <w:t>– общая протяженность всех  горизонтов до материнской породы. У различных почв она колеблется от 40-50 до 100-</w:t>
      </w:r>
      <w:smartTag w:uri="urn:schemas-microsoft-com:office:smarttags" w:element="metricconverter">
        <w:smartTagPr>
          <w:attr w:name="ProductID" w:val="150 см"/>
        </w:smartTagPr>
        <w:r w:rsidRPr="00CA51B1">
          <w:rPr>
            <w:spacing w:val="-4"/>
            <w:szCs w:val="28"/>
          </w:rPr>
          <w:t>150 см</w:t>
        </w:r>
      </w:smartTag>
      <w:r w:rsidRPr="00CA51B1">
        <w:rPr>
          <w:spacing w:val="-4"/>
          <w:szCs w:val="28"/>
        </w:rPr>
        <w:t>.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b/>
          <w:i/>
          <w:szCs w:val="28"/>
        </w:rPr>
        <w:t>Мощность почвенного горизонта</w:t>
      </w:r>
      <w:r w:rsidRPr="00CA51B1">
        <w:rPr>
          <w:szCs w:val="28"/>
        </w:rPr>
        <w:t xml:space="preserve"> – протяженность </w:t>
      </w:r>
      <w:proofErr w:type="gramStart"/>
      <w:r w:rsidRPr="00CA51B1">
        <w:rPr>
          <w:szCs w:val="28"/>
        </w:rPr>
        <w:t>от</w:t>
      </w:r>
      <w:proofErr w:type="gramEnd"/>
      <w:r w:rsidRPr="00CA51B1">
        <w:rPr>
          <w:szCs w:val="28"/>
        </w:rPr>
        <w:t xml:space="preserve"> </w:t>
      </w:r>
      <w:proofErr w:type="gramStart"/>
      <w:r w:rsidRPr="00CA51B1">
        <w:rPr>
          <w:szCs w:val="28"/>
        </w:rPr>
        <w:t>его</w:t>
      </w:r>
      <w:proofErr w:type="gramEnd"/>
      <w:r w:rsidRPr="00CA51B1">
        <w:rPr>
          <w:szCs w:val="28"/>
        </w:rPr>
        <w:t xml:space="preserve">  верхней до нижней границы. Например,  А</w:t>
      </w:r>
      <w:proofErr w:type="gramStart"/>
      <w:r w:rsidRPr="00CA51B1">
        <w:rPr>
          <w:szCs w:val="28"/>
          <w:vertAlign w:val="subscript"/>
        </w:rPr>
        <w:t>0</w:t>
      </w:r>
      <w:proofErr w:type="gramEnd"/>
      <w:r w:rsidRPr="00CA51B1">
        <w:rPr>
          <w:szCs w:val="28"/>
        </w:rPr>
        <w:t xml:space="preserve"> = 0-</w:t>
      </w:r>
      <w:smartTag w:uri="urn:schemas-microsoft-com:office:smarttags" w:element="metricconverter">
        <w:smartTagPr>
          <w:attr w:name="ProductID" w:val="5 см"/>
        </w:smartTagPr>
        <w:r w:rsidRPr="00CA51B1">
          <w:rPr>
            <w:szCs w:val="28"/>
          </w:rPr>
          <w:t>5 см</w:t>
        </w:r>
      </w:smartTag>
      <w:r w:rsidRPr="00CA51B1">
        <w:rPr>
          <w:szCs w:val="28"/>
        </w:rPr>
        <w:t>, А</w:t>
      </w:r>
      <w:r w:rsidRPr="00CA51B1">
        <w:rPr>
          <w:szCs w:val="28"/>
          <w:vertAlign w:val="subscript"/>
        </w:rPr>
        <w:t>1</w:t>
      </w:r>
      <w:r w:rsidRPr="00CA51B1">
        <w:rPr>
          <w:szCs w:val="28"/>
        </w:rPr>
        <w:t xml:space="preserve"> – 5-</w:t>
      </w:r>
      <w:smartTag w:uri="urn:schemas-microsoft-com:office:smarttags" w:element="metricconverter">
        <w:smartTagPr>
          <w:attr w:name="ProductID" w:val="25 см"/>
        </w:smartTagPr>
        <w:r w:rsidRPr="00CA51B1">
          <w:rPr>
            <w:szCs w:val="28"/>
          </w:rPr>
          <w:t>25 см</w:t>
        </w:r>
      </w:smartTag>
      <w:r w:rsidRPr="00CA51B1">
        <w:rPr>
          <w:szCs w:val="28"/>
        </w:rPr>
        <w:t xml:space="preserve"> и т.д., т.е. видна как мощность, так и глубина расположения горизонта.</w:t>
      </w:r>
    </w:p>
    <w:p w:rsidR="00C75C82" w:rsidRPr="00CA51B1" w:rsidRDefault="00C75C82" w:rsidP="00C75C82">
      <w:pPr>
        <w:pStyle w:val="a3"/>
        <w:rPr>
          <w:spacing w:val="-4"/>
          <w:szCs w:val="28"/>
        </w:rPr>
      </w:pPr>
      <w:r w:rsidRPr="00CA51B1">
        <w:rPr>
          <w:spacing w:val="-4"/>
          <w:szCs w:val="28"/>
        </w:rPr>
        <w:t>При описании почвенного профиля указывается характер перехода между горизонтами. Сочетание горизонтов позволяет записать строение почвенного профиля в виде своеобразной    формулы, например: А</w:t>
      </w:r>
      <w:r w:rsidRPr="00CA51B1">
        <w:rPr>
          <w:spacing w:val="-4"/>
          <w:szCs w:val="28"/>
          <w:vertAlign w:val="subscript"/>
        </w:rPr>
        <w:t>0</w:t>
      </w:r>
      <w:r w:rsidRPr="00CA51B1">
        <w:rPr>
          <w:spacing w:val="-4"/>
          <w:szCs w:val="28"/>
        </w:rPr>
        <w:t xml:space="preserve"> – А</w:t>
      </w:r>
      <w:r w:rsidRPr="00CA51B1">
        <w:rPr>
          <w:spacing w:val="-4"/>
          <w:szCs w:val="28"/>
          <w:vertAlign w:val="subscript"/>
        </w:rPr>
        <w:t>1</w:t>
      </w:r>
      <w:r w:rsidRPr="00CA51B1">
        <w:rPr>
          <w:spacing w:val="-4"/>
          <w:szCs w:val="28"/>
        </w:rPr>
        <w:t xml:space="preserve"> –А</w:t>
      </w:r>
      <w:r w:rsidRPr="00CA51B1">
        <w:rPr>
          <w:spacing w:val="-4"/>
          <w:szCs w:val="28"/>
          <w:vertAlign w:val="subscript"/>
        </w:rPr>
        <w:t>2</w:t>
      </w:r>
      <w:r w:rsidRPr="00CA51B1">
        <w:rPr>
          <w:spacing w:val="-4"/>
          <w:szCs w:val="28"/>
        </w:rPr>
        <w:t xml:space="preserve"> –В</w:t>
      </w:r>
      <w:r w:rsidRPr="00CA51B1">
        <w:rPr>
          <w:spacing w:val="-4"/>
          <w:szCs w:val="28"/>
          <w:vertAlign w:val="subscript"/>
        </w:rPr>
        <w:t>1</w:t>
      </w:r>
      <w:r w:rsidRPr="00CA51B1">
        <w:rPr>
          <w:spacing w:val="-4"/>
          <w:szCs w:val="28"/>
        </w:rPr>
        <w:t xml:space="preserve"> –В</w:t>
      </w:r>
      <w:r w:rsidRPr="00CA51B1">
        <w:rPr>
          <w:spacing w:val="-4"/>
          <w:szCs w:val="28"/>
          <w:vertAlign w:val="subscript"/>
        </w:rPr>
        <w:t>2</w:t>
      </w:r>
      <w:r w:rsidRPr="00CA51B1">
        <w:rPr>
          <w:spacing w:val="-4"/>
          <w:szCs w:val="28"/>
        </w:rPr>
        <w:t xml:space="preserve"> – ВС </w:t>
      </w:r>
      <w:proofErr w:type="gramStart"/>
      <w:r w:rsidRPr="00CA51B1">
        <w:rPr>
          <w:spacing w:val="-4"/>
          <w:szCs w:val="28"/>
        </w:rPr>
        <w:t>–С</w:t>
      </w:r>
      <w:proofErr w:type="gramEnd"/>
      <w:r w:rsidRPr="00CA51B1">
        <w:rPr>
          <w:spacing w:val="-4"/>
          <w:szCs w:val="28"/>
        </w:rPr>
        <w:t xml:space="preserve"> – подзолистая почва; А</w:t>
      </w:r>
      <w:r w:rsidRPr="00CA51B1">
        <w:rPr>
          <w:spacing w:val="-4"/>
          <w:szCs w:val="28"/>
          <w:vertAlign w:val="subscript"/>
        </w:rPr>
        <w:t>п</w:t>
      </w:r>
      <w:r w:rsidRPr="00CA51B1">
        <w:rPr>
          <w:spacing w:val="-4"/>
          <w:szCs w:val="28"/>
        </w:rPr>
        <w:t>– А</w:t>
      </w:r>
      <w:r w:rsidRPr="00CA51B1">
        <w:rPr>
          <w:spacing w:val="-4"/>
          <w:szCs w:val="28"/>
          <w:vertAlign w:val="subscript"/>
        </w:rPr>
        <w:t>2</w:t>
      </w:r>
      <w:r w:rsidRPr="00CA51B1">
        <w:rPr>
          <w:spacing w:val="-4"/>
          <w:szCs w:val="28"/>
        </w:rPr>
        <w:t>– А</w:t>
      </w:r>
      <w:r w:rsidRPr="00CA51B1">
        <w:rPr>
          <w:spacing w:val="-4"/>
          <w:szCs w:val="28"/>
          <w:vertAlign w:val="subscript"/>
        </w:rPr>
        <w:t>2</w:t>
      </w:r>
      <w:r w:rsidRPr="00CA51B1">
        <w:rPr>
          <w:spacing w:val="-4"/>
          <w:szCs w:val="28"/>
        </w:rPr>
        <w:t>В</w:t>
      </w:r>
      <w:r w:rsidRPr="00CA51B1">
        <w:rPr>
          <w:spacing w:val="-4"/>
          <w:szCs w:val="28"/>
          <w:vertAlign w:val="subscript"/>
        </w:rPr>
        <w:t>1</w:t>
      </w:r>
      <w:r w:rsidRPr="00CA51B1">
        <w:rPr>
          <w:spacing w:val="-4"/>
          <w:szCs w:val="28"/>
        </w:rPr>
        <w:t xml:space="preserve"> – В</w:t>
      </w:r>
      <w:r w:rsidRPr="00CA51B1">
        <w:rPr>
          <w:spacing w:val="-4"/>
          <w:szCs w:val="28"/>
          <w:lang w:val="en-US"/>
        </w:rPr>
        <w:t>g</w:t>
      </w:r>
      <w:r w:rsidRPr="00CA51B1">
        <w:rPr>
          <w:spacing w:val="-4"/>
          <w:szCs w:val="28"/>
        </w:rPr>
        <w:t xml:space="preserve"> – ВС</w:t>
      </w:r>
      <w:r w:rsidRPr="00CA51B1">
        <w:rPr>
          <w:spacing w:val="-4"/>
          <w:szCs w:val="28"/>
          <w:vertAlign w:val="subscript"/>
          <w:lang w:val="en-US"/>
        </w:rPr>
        <w:t>g</w:t>
      </w:r>
      <w:r w:rsidRPr="00CA51B1">
        <w:rPr>
          <w:spacing w:val="-4"/>
          <w:szCs w:val="28"/>
        </w:rPr>
        <w:t xml:space="preserve"> –С</w:t>
      </w:r>
      <w:r w:rsidRPr="00CA51B1">
        <w:rPr>
          <w:spacing w:val="-4"/>
          <w:szCs w:val="28"/>
          <w:vertAlign w:val="subscript"/>
          <w:lang w:val="en-US"/>
        </w:rPr>
        <w:t>g</w:t>
      </w:r>
      <w:r w:rsidRPr="00CA51B1">
        <w:rPr>
          <w:spacing w:val="-4"/>
          <w:szCs w:val="28"/>
        </w:rPr>
        <w:t xml:space="preserve"> – дерново-подзолистая пахотная грунтово-глеевая почва.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>Профиль называется нормальным, если почва имеет полный набор горизонтов в соответствии с типом почвообразования.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b/>
          <w:i/>
          <w:szCs w:val="28"/>
        </w:rPr>
        <w:t xml:space="preserve">Новообразования – </w:t>
      </w:r>
      <w:r w:rsidRPr="00CA51B1">
        <w:rPr>
          <w:szCs w:val="28"/>
        </w:rPr>
        <w:t xml:space="preserve">морфологически оформленные выделения и  </w:t>
      </w:r>
      <w:r w:rsidRPr="00CA51B1">
        <w:rPr>
          <w:b/>
          <w:i/>
          <w:szCs w:val="28"/>
        </w:rPr>
        <w:t xml:space="preserve"> </w:t>
      </w:r>
      <w:r w:rsidRPr="00CA51B1">
        <w:rPr>
          <w:szCs w:val="28"/>
        </w:rPr>
        <w:t>скопления разнообразных веществ химического и биологического происхождения, резко отличающиеся от массы почвы по цвету, сложению и составу, являющиеся следствием почвообразовательного процесса. Новообразования могут находиться как внутри почвенных агрегатов ( структурных отдельностей)</w:t>
      </w:r>
      <w:proofErr w:type="gramStart"/>
      <w:r w:rsidRPr="00CA51B1">
        <w:rPr>
          <w:szCs w:val="28"/>
        </w:rPr>
        <w:t xml:space="preserve"> ,</w:t>
      </w:r>
      <w:proofErr w:type="gramEnd"/>
      <w:r w:rsidRPr="00CA51B1">
        <w:rPr>
          <w:szCs w:val="28"/>
        </w:rPr>
        <w:t xml:space="preserve"> так и на поверхности или между ними в порах и трещинах.  В почвах Беларуси чаще обнаруживаются новообразования из углекислой извести в виде налетов, выцветов, «сединок», «плесени»; железистые выцветы, потеки-кутаны в виде ржаво-охристых, бурых пятен, прожилок, пленок по структурным отдельностям; </w:t>
      </w:r>
      <w:proofErr w:type="spellStart"/>
      <w:r w:rsidRPr="00CA51B1">
        <w:rPr>
          <w:szCs w:val="28"/>
        </w:rPr>
        <w:t>кремнеземнистая</w:t>
      </w:r>
      <w:proofErr w:type="spellEnd"/>
      <w:r w:rsidRPr="00CA51B1">
        <w:rPr>
          <w:szCs w:val="28"/>
        </w:rPr>
        <w:t xml:space="preserve"> присыпка (</w:t>
      </w:r>
      <w:proofErr w:type="spellStart"/>
      <w:r w:rsidRPr="00CA51B1">
        <w:rPr>
          <w:szCs w:val="28"/>
        </w:rPr>
        <w:t>скелетаны</w:t>
      </w:r>
      <w:proofErr w:type="spellEnd"/>
      <w:r w:rsidRPr="00CA51B1">
        <w:rPr>
          <w:szCs w:val="28"/>
        </w:rPr>
        <w:t>) в виде белесых зерен в горизонте А</w:t>
      </w:r>
      <w:proofErr w:type="gramStart"/>
      <w:r w:rsidRPr="00CA51B1">
        <w:rPr>
          <w:szCs w:val="28"/>
          <w:vertAlign w:val="subscript"/>
        </w:rPr>
        <w:t>1</w:t>
      </w:r>
      <w:proofErr w:type="gramEnd"/>
      <w:r w:rsidRPr="00CA51B1">
        <w:rPr>
          <w:szCs w:val="28"/>
        </w:rPr>
        <w:t>, прожилок и других горизонтов.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Новообразования являются чрезвычайно важными признаками для суждения о свойствах почв, их составе и генезисе. Так, например, солевые корочки и выцветы являются указанием на присутствие в почве легкорастворимых солей, которые, как правило, вредны для растений. Потеки или </w:t>
      </w:r>
      <w:proofErr w:type="spellStart"/>
      <w:r w:rsidRPr="00CA51B1">
        <w:rPr>
          <w:szCs w:val="28"/>
        </w:rPr>
        <w:t>призм</w:t>
      </w:r>
      <w:r w:rsidR="00196E49" w:rsidRPr="00CA51B1">
        <w:rPr>
          <w:szCs w:val="28"/>
        </w:rPr>
        <w:t>о</w:t>
      </w:r>
      <w:r w:rsidRPr="00CA51B1">
        <w:rPr>
          <w:szCs w:val="28"/>
        </w:rPr>
        <w:t>чки</w:t>
      </w:r>
      <w:proofErr w:type="spellEnd"/>
      <w:r w:rsidRPr="00CA51B1">
        <w:rPr>
          <w:szCs w:val="28"/>
        </w:rPr>
        <w:t xml:space="preserve"> органического вещества могут использоваться для распознавания характера почвообразовательного процесса.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b/>
          <w:i/>
          <w:szCs w:val="28"/>
        </w:rPr>
        <w:t>Прослойки</w:t>
      </w:r>
      <w:r w:rsidRPr="00CA51B1">
        <w:rPr>
          <w:szCs w:val="28"/>
        </w:rPr>
        <w:t xml:space="preserve">: луговая известь (мергель); </w:t>
      </w:r>
      <w:proofErr w:type="spellStart"/>
      <w:r w:rsidRPr="00CA51B1">
        <w:rPr>
          <w:szCs w:val="28"/>
        </w:rPr>
        <w:t>полутораоксиды</w:t>
      </w:r>
      <w:proofErr w:type="spellEnd"/>
      <w:r w:rsidRPr="00CA51B1">
        <w:rPr>
          <w:szCs w:val="28"/>
        </w:rPr>
        <w:t xml:space="preserve"> железа в </w:t>
      </w:r>
      <w:proofErr w:type="spellStart"/>
      <w:r w:rsidRPr="00CA51B1">
        <w:rPr>
          <w:szCs w:val="28"/>
        </w:rPr>
        <w:t>подгумусовых</w:t>
      </w:r>
      <w:proofErr w:type="spellEnd"/>
      <w:r w:rsidRPr="00CA51B1">
        <w:rPr>
          <w:szCs w:val="28"/>
        </w:rPr>
        <w:t xml:space="preserve"> горизонтах дерновых, заболоченных почв в виде охры, рудяка и ячеистых пластов лимонита мощностью 5-</w:t>
      </w:r>
      <w:smartTag w:uri="urn:schemas-microsoft-com:office:smarttags" w:element="metricconverter">
        <w:smartTagPr>
          <w:attr w:name="ProductID" w:val="10 см"/>
        </w:smartTagPr>
        <w:r w:rsidRPr="00CA51B1">
          <w:rPr>
            <w:szCs w:val="28"/>
          </w:rPr>
          <w:t>10 см</w:t>
        </w:r>
      </w:smartTag>
      <w:r w:rsidRPr="00CA51B1">
        <w:rPr>
          <w:szCs w:val="28"/>
        </w:rPr>
        <w:t xml:space="preserve">; </w:t>
      </w:r>
      <w:proofErr w:type="spellStart"/>
      <w:r w:rsidRPr="00CA51B1">
        <w:rPr>
          <w:szCs w:val="28"/>
        </w:rPr>
        <w:t>ортзанды</w:t>
      </w:r>
      <w:proofErr w:type="spellEnd"/>
      <w:r w:rsidRPr="00CA51B1">
        <w:rPr>
          <w:szCs w:val="28"/>
        </w:rPr>
        <w:t xml:space="preserve"> и </w:t>
      </w:r>
      <w:proofErr w:type="spellStart"/>
      <w:r w:rsidRPr="00CA51B1">
        <w:rPr>
          <w:szCs w:val="28"/>
        </w:rPr>
        <w:t>псевдофибры</w:t>
      </w:r>
      <w:proofErr w:type="spellEnd"/>
      <w:r w:rsidRPr="00CA51B1">
        <w:rPr>
          <w:szCs w:val="28"/>
        </w:rPr>
        <w:t xml:space="preserve"> в песчаных почвах; вивианит в торфах, гумусовых и </w:t>
      </w:r>
      <w:proofErr w:type="spellStart"/>
      <w:r w:rsidRPr="00CA51B1">
        <w:rPr>
          <w:szCs w:val="28"/>
        </w:rPr>
        <w:t>подгумусовых</w:t>
      </w:r>
      <w:proofErr w:type="spellEnd"/>
      <w:r w:rsidRPr="00CA51B1">
        <w:rPr>
          <w:szCs w:val="28"/>
        </w:rPr>
        <w:t xml:space="preserve"> горизонтах, сапропель органический, минеральный, известковый. 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b/>
          <w:i/>
          <w:szCs w:val="28"/>
        </w:rPr>
        <w:t xml:space="preserve">Включения </w:t>
      </w:r>
      <w:r w:rsidRPr="00CA51B1">
        <w:rPr>
          <w:szCs w:val="28"/>
        </w:rPr>
        <w:t>–  случайные инородные органические или минеральные тела или предметы в профиле почвы,  генетически не связанные с почвообразовательным процессом. К ним относятся  галька, валуны, обломки камней, кирпича, кусочки угля, кости, черепки, окаменелости остатков растений и др. Включения, как и новообразования, могут играть важную роль в установлении особенностей почв и их лесорастительных условий.</w:t>
      </w:r>
    </w:p>
    <w:p w:rsidR="00DE6E07" w:rsidRPr="00CA51B1" w:rsidRDefault="00DE6E07" w:rsidP="00DE6E07">
      <w:pPr>
        <w:ind w:firstLine="567"/>
        <w:jc w:val="both"/>
        <w:rPr>
          <w:b/>
          <w:sz w:val="28"/>
          <w:szCs w:val="28"/>
        </w:rPr>
      </w:pPr>
      <w:r w:rsidRPr="00CA51B1">
        <w:rPr>
          <w:b/>
          <w:sz w:val="28"/>
          <w:szCs w:val="28"/>
        </w:rPr>
        <w:lastRenderedPageBreak/>
        <w:t>2. Генетические горизонты и их особенности в зависимости от почвообразовательного процесса.</w:t>
      </w:r>
    </w:p>
    <w:p w:rsidR="00DE6E07" w:rsidRPr="00CA51B1" w:rsidRDefault="00DE6E07" w:rsidP="00DE6E07">
      <w:pPr>
        <w:pStyle w:val="a3"/>
        <w:rPr>
          <w:spacing w:val="-4"/>
          <w:szCs w:val="28"/>
        </w:rPr>
      </w:pPr>
      <w:proofErr w:type="gramStart"/>
      <w:r w:rsidRPr="00CA51B1">
        <w:rPr>
          <w:spacing w:val="-4"/>
          <w:szCs w:val="28"/>
        </w:rPr>
        <w:t>Под влиянием почвообразовательного процесса вся почвенная толща дифференцируется на ряд расположенных в определенной последовательности горизонтов, получивших название генетических (от греч.</w:t>
      </w:r>
      <w:proofErr w:type="gramEnd"/>
      <w:r w:rsidRPr="00CA51B1">
        <w:rPr>
          <w:spacing w:val="-4"/>
          <w:szCs w:val="28"/>
        </w:rPr>
        <w:t xml:space="preserve"> </w:t>
      </w:r>
      <w:proofErr w:type="gramStart"/>
      <w:r w:rsidRPr="00CA51B1">
        <w:rPr>
          <w:spacing w:val="-4"/>
          <w:szCs w:val="28"/>
          <w:lang w:val="en-US"/>
        </w:rPr>
        <w:t>Genesis</w:t>
      </w:r>
      <w:r w:rsidRPr="00CA51B1">
        <w:rPr>
          <w:spacing w:val="-4"/>
          <w:szCs w:val="28"/>
        </w:rPr>
        <w:t xml:space="preserve"> – происхождение).</w:t>
      </w:r>
      <w:proofErr w:type="gramEnd"/>
      <w:r w:rsidRPr="00CA51B1">
        <w:rPr>
          <w:spacing w:val="-4"/>
          <w:szCs w:val="28"/>
        </w:rPr>
        <w:t xml:space="preserve"> </w:t>
      </w:r>
    </w:p>
    <w:p w:rsidR="00DE6E07" w:rsidRPr="00CA51B1" w:rsidRDefault="00DE6E07" w:rsidP="00DE6E07">
      <w:pPr>
        <w:pStyle w:val="a3"/>
        <w:rPr>
          <w:szCs w:val="28"/>
        </w:rPr>
      </w:pPr>
      <w:r w:rsidRPr="00CA51B1">
        <w:rPr>
          <w:szCs w:val="28"/>
        </w:rPr>
        <w:t xml:space="preserve">Генетические почвенные горизонты – это формирующиеся в процессе почвообразования однородные, обычно параллельные земной поверхности слои почвы, составляющие почвенный профиль и различающиеся между собой по морфологическим признакам.   Генетические горизонты в почвенном профиле выступают как важнейшие составные однородные части в масштабе   рассмотрения почвенного профиля.  </w:t>
      </w:r>
      <w:r w:rsidRPr="00CA51B1">
        <w:rPr>
          <w:spacing w:val="-4"/>
          <w:szCs w:val="28"/>
        </w:rPr>
        <w:t>Совокупность таких горизонтов, специфических для каждой почвы и различающихся цветом, сложением, структурой и другими признаками, и характеризует строение почвенного профиля. Его можно хорошо наблюдать на почвенном разрезе, т.е. на вертикальной стенке ямы глубиной 1-</w:t>
      </w:r>
      <w:smartTag w:uri="urn:schemas-microsoft-com:office:smarttags" w:element="metricconverter">
        <w:smartTagPr>
          <w:attr w:name="ProductID" w:val="1,5 м"/>
        </w:smartTagPr>
        <w:r w:rsidRPr="00CA51B1">
          <w:rPr>
            <w:spacing w:val="-4"/>
            <w:szCs w:val="28"/>
          </w:rPr>
          <w:t>1,5 м</w:t>
        </w:r>
      </w:smartTag>
      <w:r w:rsidRPr="00CA51B1">
        <w:rPr>
          <w:spacing w:val="-4"/>
          <w:szCs w:val="28"/>
        </w:rPr>
        <w:t xml:space="preserve">. </w:t>
      </w:r>
      <w:r w:rsidRPr="00CA51B1">
        <w:rPr>
          <w:szCs w:val="28"/>
        </w:rPr>
        <w:t>Каждый горизонт имеет свое название и буквенное обозначение (индекс).</w:t>
      </w:r>
    </w:p>
    <w:p w:rsidR="00DE6E07" w:rsidRPr="00CA51B1" w:rsidRDefault="00DE6E07" w:rsidP="00DE6E07">
      <w:pPr>
        <w:pStyle w:val="1"/>
        <w:jc w:val="both"/>
        <w:rPr>
          <w:szCs w:val="28"/>
          <w:lang w:val="be-BY"/>
        </w:rPr>
      </w:pPr>
      <w:proofErr w:type="spellStart"/>
      <w:r w:rsidRPr="00CA51B1">
        <w:rPr>
          <w:szCs w:val="28"/>
        </w:rPr>
        <w:t>А</w:t>
      </w:r>
      <w:r w:rsidRPr="00CA51B1">
        <w:rPr>
          <w:szCs w:val="28"/>
          <w:vertAlign w:val="subscript"/>
        </w:rPr>
        <w:t>о</w:t>
      </w:r>
      <w:proofErr w:type="spellEnd"/>
      <w:r w:rsidRPr="00CA51B1">
        <w:rPr>
          <w:szCs w:val="28"/>
        </w:rPr>
        <w:t xml:space="preserve"> – лесная подстилка, </w:t>
      </w:r>
      <w:proofErr w:type="spellStart"/>
      <w:r w:rsidRPr="00CA51B1">
        <w:rPr>
          <w:szCs w:val="28"/>
        </w:rPr>
        <w:t>моховый</w:t>
      </w:r>
      <w:proofErr w:type="spellEnd"/>
      <w:r w:rsidRPr="00CA51B1">
        <w:rPr>
          <w:szCs w:val="28"/>
        </w:rPr>
        <w:t xml:space="preserve"> очес,  залегает на поверхности почвы. Этот горизонт   состоит из разлагающихся органических остатков  с примесью минеральных частиц. Под лесной растительностью – лесной </w:t>
      </w:r>
      <w:proofErr w:type="spellStart"/>
      <w:r w:rsidRPr="00CA51B1">
        <w:rPr>
          <w:szCs w:val="28"/>
        </w:rPr>
        <w:t>опад</w:t>
      </w:r>
      <w:proofErr w:type="spellEnd"/>
      <w:r w:rsidRPr="00CA51B1">
        <w:rPr>
          <w:szCs w:val="28"/>
        </w:rPr>
        <w:t>, под степной травянистой растительностью на целинных землях и на лугах травянистый или степной войлок (опавшие стебли и лист</w:t>
      </w:r>
      <w:r w:rsidR="005D5735" w:rsidRPr="00CA51B1">
        <w:rPr>
          <w:szCs w:val="28"/>
        </w:rPr>
        <w:t>ья). Подразделяется на</w:t>
      </w:r>
      <w:r w:rsidRPr="00CA51B1">
        <w:rPr>
          <w:szCs w:val="28"/>
        </w:rPr>
        <w:t>:</w:t>
      </w:r>
      <w:r w:rsidR="005D5735" w:rsidRPr="00CA51B1">
        <w:rPr>
          <w:szCs w:val="28"/>
        </w:rPr>
        <w:t xml:space="preserve"> </w:t>
      </w:r>
      <w:proofErr w:type="gramStart"/>
      <w:r w:rsidRPr="00CA51B1">
        <w:rPr>
          <w:szCs w:val="28"/>
        </w:rPr>
        <w:t>А</w:t>
      </w:r>
      <w:r w:rsidRPr="00CA51B1">
        <w:rPr>
          <w:szCs w:val="28"/>
          <w:lang w:val="en-US"/>
        </w:rPr>
        <w:t>L</w:t>
      </w:r>
      <w:r w:rsidR="00D30438" w:rsidRPr="00CA51B1">
        <w:rPr>
          <w:szCs w:val="28"/>
        </w:rPr>
        <w:t xml:space="preserve"> (от слова (</w:t>
      </w:r>
      <w:proofErr w:type="spellStart"/>
      <w:r w:rsidRPr="00CA51B1">
        <w:rPr>
          <w:szCs w:val="28"/>
          <w:lang w:val="en-US"/>
        </w:rPr>
        <w:t>Laub</w:t>
      </w:r>
      <w:proofErr w:type="spellEnd"/>
      <w:r w:rsidRPr="00CA51B1">
        <w:rPr>
          <w:szCs w:val="28"/>
        </w:rPr>
        <w:t xml:space="preserve">) - свежий </w:t>
      </w:r>
      <w:proofErr w:type="spellStart"/>
      <w:r w:rsidRPr="00CA51B1">
        <w:rPr>
          <w:szCs w:val="28"/>
        </w:rPr>
        <w:t>опад</w:t>
      </w:r>
      <w:proofErr w:type="spellEnd"/>
      <w:r w:rsidRPr="00CA51B1">
        <w:rPr>
          <w:szCs w:val="28"/>
        </w:rPr>
        <w:t>; А</w:t>
      </w:r>
      <w:r w:rsidRPr="00CA51B1">
        <w:rPr>
          <w:szCs w:val="28"/>
          <w:lang w:val="en-US"/>
        </w:rPr>
        <w:t>F</w:t>
      </w:r>
      <w:r w:rsidR="00D30438" w:rsidRPr="00CA51B1">
        <w:rPr>
          <w:szCs w:val="28"/>
        </w:rPr>
        <w:t xml:space="preserve"> (</w:t>
      </w:r>
      <w:proofErr w:type="spellStart"/>
      <w:r w:rsidRPr="00CA51B1">
        <w:rPr>
          <w:szCs w:val="28"/>
          <w:lang w:val="en-US"/>
        </w:rPr>
        <w:t>Fermation</w:t>
      </w:r>
      <w:proofErr w:type="spellEnd"/>
      <w:r w:rsidRPr="00CA51B1">
        <w:rPr>
          <w:szCs w:val="28"/>
        </w:rPr>
        <w:t xml:space="preserve"> </w:t>
      </w:r>
      <w:r w:rsidR="005D5735" w:rsidRPr="00CA51B1">
        <w:rPr>
          <w:szCs w:val="28"/>
          <w:lang w:val="be-BY"/>
        </w:rPr>
        <w:t>– ферментация</w:t>
      </w:r>
      <w:r w:rsidRPr="00CA51B1">
        <w:rPr>
          <w:szCs w:val="28"/>
          <w:lang w:val="be-BY"/>
        </w:rPr>
        <w:t>) - слой разложения с преобладанием слаборазложившихся растительных остатков, сохраняющих анатомическое строение; АН (</w:t>
      </w:r>
      <w:r w:rsidRPr="00CA51B1">
        <w:rPr>
          <w:szCs w:val="28"/>
          <w:lang w:val="en-US"/>
        </w:rPr>
        <w:t>Humus</w:t>
      </w:r>
      <w:r w:rsidRPr="00CA51B1">
        <w:rPr>
          <w:szCs w:val="28"/>
          <w:lang w:val="be-BY"/>
        </w:rPr>
        <w:t>-гумус) - частично гумифицированный опад, смешанный с минеральной частью почвы.</w:t>
      </w:r>
      <w:proofErr w:type="gramEnd"/>
    </w:p>
    <w:p w:rsidR="00DE6E07" w:rsidRPr="00CA51B1" w:rsidRDefault="00DE6E07" w:rsidP="00DE6E07">
      <w:pPr>
        <w:pStyle w:val="1"/>
        <w:jc w:val="both"/>
        <w:rPr>
          <w:szCs w:val="28"/>
        </w:rPr>
      </w:pPr>
      <w:r w:rsidRPr="00CA51B1">
        <w:rPr>
          <w:szCs w:val="28"/>
        </w:rPr>
        <w:t>А</w:t>
      </w:r>
      <w:proofErr w:type="gramStart"/>
      <w:r w:rsidRPr="00CA51B1">
        <w:rPr>
          <w:szCs w:val="28"/>
          <w:vertAlign w:val="subscript"/>
          <w:lang w:val="en-US"/>
        </w:rPr>
        <w:t>d</w:t>
      </w:r>
      <w:proofErr w:type="gramEnd"/>
      <w:r w:rsidRPr="00CA51B1">
        <w:rPr>
          <w:szCs w:val="28"/>
        </w:rPr>
        <w:t xml:space="preserve"> – дернина. Густо пронизанный корнями растений верхний слой почвы   под луговой растительностью.</w:t>
      </w:r>
    </w:p>
    <w:p w:rsidR="00DE6E07" w:rsidRPr="00CA51B1" w:rsidRDefault="00DE6E07" w:rsidP="00DE6E07">
      <w:pPr>
        <w:pStyle w:val="1"/>
        <w:jc w:val="both"/>
        <w:rPr>
          <w:szCs w:val="28"/>
        </w:rPr>
      </w:pPr>
      <w:r w:rsidRPr="00CA51B1">
        <w:rPr>
          <w:szCs w:val="28"/>
        </w:rPr>
        <w:t>А</w:t>
      </w:r>
      <w:r w:rsidRPr="00CA51B1">
        <w:rPr>
          <w:szCs w:val="28"/>
          <w:vertAlign w:val="subscript"/>
        </w:rPr>
        <w:t>п</w:t>
      </w:r>
      <w:r w:rsidRPr="00CA51B1">
        <w:rPr>
          <w:szCs w:val="28"/>
        </w:rPr>
        <w:t xml:space="preserve"> – пахотный горизонт. Поверхностный гумусовый горизонт, преобразованный периодической обработкой.  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r w:rsidRPr="00CA51B1">
        <w:rPr>
          <w:sz w:val="28"/>
          <w:szCs w:val="28"/>
        </w:rPr>
        <w:t>А</w:t>
      </w:r>
      <w:proofErr w:type="gramStart"/>
      <w:r w:rsidRPr="00CA51B1">
        <w:rPr>
          <w:sz w:val="28"/>
          <w:szCs w:val="28"/>
          <w:vertAlign w:val="subscript"/>
        </w:rPr>
        <w:t>1</w:t>
      </w:r>
      <w:proofErr w:type="gramEnd"/>
      <w:r w:rsidRPr="00CA51B1">
        <w:rPr>
          <w:sz w:val="28"/>
          <w:szCs w:val="28"/>
        </w:rPr>
        <w:t xml:space="preserve"> – </w:t>
      </w:r>
      <w:r w:rsidR="005D5735" w:rsidRPr="00CA51B1">
        <w:rPr>
          <w:sz w:val="28"/>
          <w:szCs w:val="28"/>
        </w:rPr>
        <w:t>гумусовый (</w:t>
      </w:r>
      <w:r w:rsidRPr="00CA51B1">
        <w:rPr>
          <w:sz w:val="28"/>
          <w:szCs w:val="28"/>
        </w:rPr>
        <w:t xml:space="preserve">перегнойно-аккумулятивный) горизонт.  </w:t>
      </w:r>
      <w:proofErr w:type="gramStart"/>
      <w:r w:rsidR="005D5735" w:rsidRPr="00CA51B1">
        <w:rPr>
          <w:sz w:val="28"/>
          <w:szCs w:val="28"/>
        </w:rPr>
        <w:t>Окрашен</w:t>
      </w:r>
      <w:proofErr w:type="gramEnd"/>
      <w:r w:rsidR="005D5735" w:rsidRPr="00CA51B1">
        <w:rPr>
          <w:sz w:val="28"/>
          <w:szCs w:val="28"/>
        </w:rPr>
        <w:t xml:space="preserve"> т</w:t>
      </w:r>
      <w:r w:rsidRPr="00CA51B1">
        <w:rPr>
          <w:sz w:val="28"/>
          <w:szCs w:val="28"/>
        </w:rPr>
        <w:t>емнее, чем другие горизонты. Занимает верхнюю часть профиля почвы</w:t>
      </w:r>
      <w:r w:rsidR="005D5735" w:rsidRPr="00CA51B1">
        <w:rPr>
          <w:sz w:val="28"/>
          <w:szCs w:val="28"/>
        </w:rPr>
        <w:t xml:space="preserve">, </w:t>
      </w:r>
      <w:r w:rsidRPr="00CA51B1">
        <w:rPr>
          <w:sz w:val="28"/>
          <w:szCs w:val="28"/>
        </w:rPr>
        <w:t>отличается максимальным содержанием гумуса и питательных веществ.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r w:rsidRPr="00CA51B1">
        <w:rPr>
          <w:sz w:val="28"/>
          <w:szCs w:val="28"/>
        </w:rPr>
        <w:t>А</w:t>
      </w:r>
      <w:proofErr w:type="gramStart"/>
      <w:r w:rsidRPr="00CA51B1">
        <w:rPr>
          <w:sz w:val="28"/>
          <w:szCs w:val="28"/>
          <w:vertAlign w:val="subscript"/>
        </w:rPr>
        <w:t>2</w:t>
      </w:r>
      <w:proofErr w:type="gramEnd"/>
      <w:r w:rsidRPr="00CA51B1">
        <w:rPr>
          <w:sz w:val="28"/>
          <w:szCs w:val="28"/>
        </w:rPr>
        <w:t xml:space="preserve"> – элювиальный горизонт (горизонт вымывания). Всегда </w:t>
      </w:r>
      <w:proofErr w:type="gramStart"/>
      <w:r w:rsidRPr="00CA51B1">
        <w:rPr>
          <w:sz w:val="28"/>
          <w:szCs w:val="28"/>
        </w:rPr>
        <w:t>окрашен</w:t>
      </w:r>
      <w:proofErr w:type="gramEnd"/>
      <w:r w:rsidRPr="00CA51B1">
        <w:rPr>
          <w:sz w:val="28"/>
          <w:szCs w:val="28"/>
        </w:rPr>
        <w:t xml:space="preserve"> в светлые тона в результате интенсивного разрушения и выноса продуктов разрушения в нижележащие горизонты или за пределы почвенного профиля. Он имеет более светлую окраску чем горизонт А</w:t>
      </w:r>
      <w:proofErr w:type="gramStart"/>
      <w:r w:rsidRPr="00CA51B1">
        <w:rPr>
          <w:sz w:val="28"/>
          <w:szCs w:val="28"/>
          <w:vertAlign w:val="subscript"/>
        </w:rPr>
        <w:t>1</w:t>
      </w:r>
      <w:proofErr w:type="gramEnd"/>
      <w:r w:rsidRPr="00CA51B1">
        <w:rPr>
          <w:sz w:val="28"/>
          <w:szCs w:val="28"/>
        </w:rPr>
        <w:t>. В разных почвах элювиальный горизонт получает различное название (подзолистый – в подзолистых и дерново-подзолистых почвах, осолоделый – в солодах).</w:t>
      </w:r>
    </w:p>
    <w:p w:rsidR="00DE6E07" w:rsidRPr="00CA51B1" w:rsidRDefault="00DE6E07" w:rsidP="00DE6E07">
      <w:pPr>
        <w:ind w:firstLine="567"/>
        <w:jc w:val="both"/>
        <w:rPr>
          <w:spacing w:val="-4"/>
          <w:sz w:val="28"/>
          <w:szCs w:val="28"/>
        </w:rPr>
      </w:pPr>
      <w:r w:rsidRPr="00CA51B1">
        <w:rPr>
          <w:spacing w:val="-4"/>
          <w:sz w:val="28"/>
          <w:szCs w:val="28"/>
        </w:rPr>
        <w:t>В – иллювиальный горизонт, горизонт вмывания, в результате чего он может обогащаться гумусом (В</w:t>
      </w:r>
      <w:r w:rsidRPr="00CA51B1">
        <w:rPr>
          <w:spacing w:val="-4"/>
          <w:sz w:val="28"/>
          <w:szCs w:val="28"/>
          <w:vertAlign w:val="subscript"/>
          <w:lang w:val="en-US"/>
        </w:rPr>
        <w:t>h</w:t>
      </w:r>
      <w:r w:rsidRPr="00CA51B1">
        <w:rPr>
          <w:spacing w:val="-4"/>
          <w:sz w:val="28"/>
          <w:szCs w:val="28"/>
        </w:rPr>
        <w:t>), илом (</w:t>
      </w:r>
      <w:proofErr w:type="spellStart"/>
      <w:proofErr w:type="gramStart"/>
      <w:r w:rsidRPr="00CA51B1">
        <w:rPr>
          <w:spacing w:val="-4"/>
          <w:sz w:val="28"/>
          <w:szCs w:val="28"/>
        </w:rPr>
        <w:t>В</w:t>
      </w:r>
      <w:proofErr w:type="gramEnd"/>
      <w:r w:rsidRPr="00CA51B1">
        <w:rPr>
          <w:spacing w:val="-4"/>
          <w:sz w:val="28"/>
          <w:szCs w:val="28"/>
        </w:rPr>
        <w:t>і</w:t>
      </w:r>
      <w:proofErr w:type="spellEnd"/>
      <w:r w:rsidRPr="00CA51B1">
        <w:rPr>
          <w:spacing w:val="-4"/>
          <w:sz w:val="28"/>
          <w:szCs w:val="28"/>
        </w:rPr>
        <w:t xml:space="preserve">), соединениями железа с карбонатами и т.д. Концентрирует выщелачиваемые из верхних горизонтов  различные минеральные соединения, а также коллоидную фракцию почвы. В ряде почв в зависимости от некоторых морфологических  признаков этот </w:t>
      </w:r>
      <w:r w:rsidRPr="00CA51B1">
        <w:rPr>
          <w:spacing w:val="-4"/>
          <w:sz w:val="28"/>
          <w:szCs w:val="28"/>
        </w:rPr>
        <w:lastRenderedPageBreak/>
        <w:t>горизонт подразделяют на В</w:t>
      </w:r>
      <w:proofErr w:type="gramStart"/>
      <w:r w:rsidRPr="00CA51B1">
        <w:rPr>
          <w:spacing w:val="-4"/>
          <w:sz w:val="28"/>
          <w:szCs w:val="28"/>
          <w:vertAlign w:val="subscript"/>
        </w:rPr>
        <w:t>1</w:t>
      </w:r>
      <w:proofErr w:type="gramEnd"/>
      <w:r w:rsidRPr="00CA51B1">
        <w:rPr>
          <w:spacing w:val="-4"/>
          <w:sz w:val="28"/>
          <w:szCs w:val="28"/>
        </w:rPr>
        <w:t>, В</w:t>
      </w:r>
      <w:r w:rsidRPr="00CA51B1">
        <w:rPr>
          <w:spacing w:val="-4"/>
          <w:sz w:val="28"/>
          <w:szCs w:val="28"/>
          <w:vertAlign w:val="subscript"/>
        </w:rPr>
        <w:t>2</w:t>
      </w:r>
      <w:r w:rsidRPr="00CA51B1">
        <w:rPr>
          <w:spacing w:val="-4"/>
          <w:sz w:val="28"/>
          <w:szCs w:val="28"/>
        </w:rPr>
        <w:t xml:space="preserve"> и т.д. Имеет красно-бурую или желто-бурую окраску.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r w:rsidRPr="00CA51B1">
        <w:rPr>
          <w:sz w:val="28"/>
          <w:szCs w:val="28"/>
          <w:lang w:val="en-US"/>
        </w:rPr>
        <w:t>G</w:t>
      </w:r>
      <w:r w:rsidRPr="00CA51B1">
        <w:rPr>
          <w:sz w:val="28"/>
          <w:szCs w:val="28"/>
        </w:rPr>
        <w:t xml:space="preserve"> – </w:t>
      </w:r>
      <w:proofErr w:type="spellStart"/>
      <w:proofErr w:type="gramStart"/>
      <w:r w:rsidRPr="00CA51B1">
        <w:rPr>
          <w:sz w:val="28"/>
          <w:szCs w:val="28"/>
        </w:rPr>
        <w:t>глеевый</w:t>
      </w:r>
      <w:proofErr w:type="spellEnd"/>
      <w:proofErr w:type="gramEnd"/>
      <w:r w:rsidRPr="00CA51B1">
        <w:rPr>
          <w:sz w:val="28"/>
          <w:szCs w:val="28"/>
        </w:rPr>
        <w:t xml:space="preserve"> горизонт, формируется в гидроморфных почвах вследствие длительного или постоянного избыточного увлажнения, в которых в результате восстановительных процессов накапливаются закисные соединения железа, придающие ей сизоватую окраску. Если признаки глеевого процесса проявляются и в других горизонтах, то к их буквенному обозначению добавляют букву «</w:t>
      </w:r>
      <w:r w:rsidRPr="00CA51B1">
        <w:rPr>
          <w:sz w:val="28"/>
          <w:szCs w:val="28"/>
          <w:lang w:val="en-US"/>
        </w:rPr>
        <w:t>g</w:t>
      </w:r>
      <w:r w:rsidRPr="00CA51B1">
        <w:rPr>
          <w:sz w:val="28"/>
          <w:szCs w:val="28"/>
        </w:rPr>
        <w:t>», например: А</w:t>
      </w:r>
      <w:r w:rsidRPr="00CA51B1">
        <w:rPr>
          <w:sz w:val="28"/>
          <w:szCs w:val="28"/>
          <w:vertAlign w:val="subscript"/>
        </w:rPr>
        <w:t>2</w:t>
      </w:r>
      <w:r w:rsidRPr="00CA51B1">
        <w:rPr>
          <w:sz w:val="28"/>
          <w:szCs w:val="28"/>
          <w:lang w:val="en-US"/>
        </w:rPr>
        <w:t>g</w:t>
      </w:r>
      <w:r w:rsidRPr="00CA51B1">
        <w:rPr>
          <w:sz w:val="28"/>
          <w:szCs w:val="28"/>
        </w:rPr>
        <w:t>, В</w:t>
      </w:r>
      <w:proofErr w:type="gramStart"/>
      <w:r w:rsidRPr="00CA51B1">
        <w:rPr>
          <w:sz w:val="28"/>
          <w:szCs w:val="28"/>
          <w:lang w:val="en-US"/>
        </w:rPr>
        <w:t>g</w:t>
      </w:r>
      <w:proofErr w:type="gramEnd"/>
      <w:r w:rsidRPr="00CA51B1">
        <w:rPr>
          <w:sz w:val="28"/>
          <w:szCs w:val="28"/>
        </w:rPr>
        <w:t>.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proofErr w:type="gramStart"/>
      <w:r w:rsidRPr="00CA51B1">
        <w:rPr>
          <w:sz w:val="28"/>
          <w:szCs w:val="28"/>
        </w:rPr>
        <w:t>С</w:t>
      </w:r>
      <w:proofErr w:type="gramEnd"/>
      <w:r w:rsidRPr="00CA51B1">
        <w:rPr>
          <w:sz w:val="28"/>
          <w:szCs w:val="28"/>
        </w:rPr>
        <w:t xml:space="preserve"> – материнская порода. Представляет собой незатронутую или слабо затронутую почвообразовательным процессом породу, в верхнюю часть которой могут </w:t>
      </w:r>
      <w:proofErr w:type="spellStart"/>
      <w:r w:rsidRPr="00CA51B1">
        <w:rPr>
          <w:sz w:val="28"/>
          <w:szCs w:val="28"/>
        </w:rPr>
        <w:t>вмываться</w:t>
      </w:r>
      <w:proofErr w:type="spellEnd"/>
      <w:r w:rsidRPr="00CA51B1">
        <w:rPr>
          <w:sz w:val="28"/>
          <w:szCs w:val="28"/>
        </w:rPr>
        <w:t xml:space="preserve"> соли. Их присутствие обозначается дополнительными буквами: карбонатов – </w:t>
      </w:r>
      <w:proofErr w:type="spellStart"/>
      <w:r w:rsidRPr="00CA51B1">
        <w:rPr>
          <w:sz w:val="28"/>
          <w:szCs w:val="28"/>
        </w:rPr>
        <w:t>С</w:t>
      </w:r>
      <w:r w:rsidRPr="00CA51B1">
        <w:rPr>
          <w:sz w:val="28"/>
          <w:szCs w:val="28"/>
          <w:vertAlign w:val="subscript"/>
        </w:rPr>
        <w:t>к</w:t>
      </w:r>
      <w:proofErr w:type="spellEnd"/>
      <w:proofErr w:type="gramStart"/>
      <w:r w:rsidRPr="00CA51B1">
        <w:rPr>
          <w:sz w:val="28"/>
          <w:szCs w:val="28"/>
        </w:rPr>
        <w:t xml:space="preserve"> ,</w:t>
      </w:r>
      <w:proofErr w:type="gramEnd"/>
      <w:r w:rsidRPr="00CA51B1">
        <w:rPr>
          <w:sz w:val="28"/>
          <w:szCs w:val="28"/>
        </w:rPr>
        <w:t xml:space="preserve"> гипса - </w:t>
      </w:r>
      <w:proofErr w:type="spellStart"/>
      <w:r w:rsidRPr="00CA51B1">
        <w:rPr>
          <w:sz w:val="28"/>
          <w:szCs w:val="28"/>
        </w:rPr>
        <w:t>С</w:t>
      </w:r>
      <w:r w:rsidRPr="00CA51B1">
        <w:rPr>
          <w:sz w:val="28"/>
          <w:szCs w:val="28"/>
          <w:vertAlign w:val="subscript"/>
        </w:rPr>
        <w:t>г</w:t>
      </w:r>
      <w:proofErr w:type="spellEnd"/>
      <w:r w:rsidRPr="00CA51B1">
        <w:rPr>
          <w:sz w:val="28"/>
          <w:szCs w:val="28"/>
        </w:rPr>
        <w:t xml:space="preserve"> , сульфатов – С</w:t>
      </w:r>
      <w:r w:rsidRPr="00CA51B1">
        <w:rPr>
          <w:sz w:val="28"/>
          <w:szCs w:val="28"/>
          <w:vertAlign w:val="subscript"/>
          <w:lang w:val="en-US"/>
        </w:rPr>
        <w:t>S</w:t>
      </w:r>
      <w:r w:rsidRPr="00CA51B1">
        <w:rPr>
          <w:sz w:val="28"/>
          <w:szCs w:val="28"/>
        </w:rPr>
        <w:t>. У хорошо развитых почв она отличается только с глубины 1,5-</w:t>
      </w:r>
      <w:smartTag w:uri="urn:schemas-microsoft-com:office:smarttags" w:element="metricconverter">
        <w:smartTagPr>
          <w:attr w:name="ProductID" w:val="2 м"/>
        </w:smartTagPr>
        <w:r w:rsidRPr="00CA51B1">
          <w:rPr>
            <w:sz w:val="28"/>
            <w:szCs w:val="28"/>
          </w:rPr>
          <w:t>2 м</w:t>
        </w:r>
      </w:smartTag>
      <w:r w:rsidRPr="00CA51B1">
        <w:rPr>
          <w:sz w:val="28"/>
          <w:szCs w:val="28"/>
        </w:rPr>
        <w:t>.</w:t>
      </w:r>
    </w:p>
    <w:p w:rsidR="00DE6E07" w:rsidRPr="00CA51B1" w:rsidRDefault="00ED7B63" w:rsidP="00DE6E07">
      <w:pPr>
        <w:ind w:firstLine="567"/>
        <w:jc w:val="both"/>
        <w:rPr>
          <w:sz w:val="28"/>
          <w:szCs w:val="28"/>
        </w:rPr>
      </w:pPr>
      <w:r w:rsidRPr="00CA51B1">
        <w:rPr>
          <w:sz w:val="28"/>
          <w:szCs w:val="28"/>
        </w:rPr>
        <w:t>Д</w:t>
      </w:r>
      <w:r w:rsidR="00DE6E07" w:rsidRPr="00CA51B1">
        <w:rPr>
          <w:sz w:val="28"/>
          <w:szCs w:val="28"/>
        </w:rPr>
        <w:t xml:space="preserve">–подстилающая порода. Выделяется в случае, когда почвенные горизонты образовались на породе, ниже  которой расположена другая порода.   О таких почвах говорят, что они сформировались на двучленных наносах. 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r w:rsidRPr="00CA51B1">
        <w:rPr>
          <w:sz w:val="28"/>
          <w:szCs w:val="28"/>
        </w:rPr>
        <w:t>Для торфяных почв применяется следующая система индексов: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r w:rsidRPr="00CA51B1">
        <w:rPr>
          <w:sz w:val="28"/>
          <w:szCs w:val="28"/>
        </w:rPr>
        <w:t xml:space="preserve"> Т – торфяной горизонт, подразделяющийся по степени разложения и ботаническому составу на Т</w:t>
      </w:r>
      <w:proofErr w:type="gramStart"/>
      <w:r w:rsidRPr="00CA51B1">
        <w:rPr>
          <w:sz w:val="28"/>
          <w:szCs w:val="28"/>
          <w:vertAlign w:val="subscript"/>
        </w:rPr>
        <w:t>1</w:t>
      </w:r>
      <w:proofErr w:type="gramEnd"/>
      <w:r w:rsidRPr="00CA51B1">
        <w:rPr>
          <w:sz w:val="28"/>
          <w:szCs w:val="28"/>
        </w:rPr>
        <w:t>, Т</w:t>
      </w:r>
      <w:r w:rsidRPr="00CA51B1">
        <w:rPr>
          <w:sz w:val="28"/>
          <w:szCs w:val="28"/>
          <w:vertAlign w:val="subscript"/>
        </w:rPr>
        <w:t>2</w:t>
      </w:r>
      <w:r w:rsidRPr="00CA51B1">
        <w:rPr>
          <w:sz w:val="28"/>
          <w:szCs w:val="28"/>
        </w:rPr>
        <w:t>, Т</w:t>
      </w:r>
      <w:r w:rsidRPr="00CA51B1">
        <w:rPr>
          <w:sz w:val="28"/>
          <w:szCs w:val="28"/>
          <w:vertAlign w:val="subscript"/>
        </w:rPr>
        <w:t>3</w:t>
      </w:r>
      <w:r w:rsidRPr="00CA51B1">
        <w:rPr>
          <w:sz w:val="28"/>
          <w:szCs w:val="28"/>
        </w:rPr>
        <w:t xml:space="preserve"> и т.д.;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proofErr w:type="spellStart"/>
      <w:r w:rsidRPr="00CA51B1">
        <w:rPr>
          <w:sz w:val="28"/>
          <w:szCs w:val="28"/>
        </w:rPr>
        <w:t>Т</w:t>
      </w:r>
      <w:r w:rsidRPr="00CA51B1">
        <w:rPr>
          <w:sz w:val="28"/>
          <w:szCs w:val="28"/>
          <w:vertAlign w:val="subscript"/>
        </w:rPr>
        <w:t>п</w:t>
      </w:r>
      <w:proofErr w:type="spellEnd"/>
      <w:r w:rsidRPr="00CA51B1">
        <w:rPr>
          <w:sz w:val="28"/>
          <w:szCs w:val="28"/>
        </w:rPr>
        <w:t xml:space="preserve"> – торфяной пахотный горизонт, измененный при обработке;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proofErr w:type="spellStart"/>
      <w:r w:rsidRPr="00CA51B1">
        <w:rPr>
          <w:sz w:val="28"/>
          <w:szCs w:val="28"/>
        </w:rPr>
        <w:t>ТА</w:t>
      </w:r>
      <w:r w:rsidRPr="00CA51B1">
        <w:rPr>
          <w:sz w:val="28"/>
          <w:szCs w:val="28"/>
          <w:vertAlign w:val="subscript"/>
        </w:rPr>
        <w:t>п</w:t>
      </w:r>
      <w:proofErr w:type="spellEnd"/>
      <w:r w:rsidRPr="00CA51B1">
        <w:rPr>
          <w:sz w:val="28"/>
          <w:szCs w:val="28"/>
        </w:rPr>
        <w:t xml:space="preserve"> – </w:t>
      </w:r>
      <w:proofErr w:type="gramStart"/>
      <w:r w:rsidRPr="00CA51B1">
        <w:rPr>
          <w:sz w:val="28"/>
          <w:szCs w:val="28"/>
        </w:rPr>
        <w:t>торфяно-перегнойный</w:t>
      </w:r>
      <w:proofErr w:type="gramEnd"/>
      <w:r w:rsidRPr="00CA51B1">
        <w:rPr>
          <w:sz w:val="28"/>
          <w:szCs w:val="28"/>
        </w:rPr>
        <w:t>, состоящий из сильно разложившихся растительных остатков, пылевато-зернистой или комковатой структуры;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proofErr w:type="spellStart"/>
      <w:r w:rsidRPr="00CA51B1">
        <w:rPr>
          <w:sz w:val="28"/>
          <w:szCs w:val="28"/>
        </w:rPr>
        <w:t>ТС</w:t>
      </w:r>
      <w:r w:rsidRPr="00CA51B1">
        <w:rPr>
          <w:sz w:val="28"/>
          <w:szCs w:val="28"/>
          <w:vertAlign w:val="subscript"/>
        </w:rPr>
        <w:t>п</w:t>
      </w:r>
      <w:proofErr w:type="spellEnd"/>
      <w:r w:rsidRPr="00CA51B1">
        <w:rPr>
          <w:sz w:val="28"/>
          <w:szCs w:val="28"/>
        </w:rPr>
        <w:t xml:space="preserve"> – </w:t>
      </w:r>
      <w:proofErr w:type="gramStart"/>
      <w:r w:rsidRPr="00CA51B1">
        <w:rPr>
          <w:sz w:val="28"/>
          <w:szCs w:val="28"/>
        </w:rPr>
        <w:t>торфяно-минеральный</w:t>
      </w:r>
      <w:proofErr w:type="gramEnd"/>
      <w:r w:rsidRPr="00CA51B1">
        <w:rPr>
          <w:sz w:val="28"/>
          <w:szCs w:val="28"/>
        </w:rPr>
        <w:t>, имеет порошистую или пылевато-</w:t>
      </w:r>
      <w:proofErr w:type="spellStart"/>
      <w:r w:rsidRPr="00CA51B1">
        <w:rPr>
          <w:sz w:val="28"/>
          <w:szCs w:val="28"/>
        </w:rPr>
        <w:t>порошис</w:t>
      </w:r>
      <w:proofErr w:type="spellEnd"/>
      <w:r w:rsidRPr="00CA51B1">
        <w:rPr>
          <w:sz w:val="28"/>
          <w:szCs w:val="28"/>
        </w:rPr>
        <w:t xml:space="preserve">-тую структуру. </w:t>
      </w:r>
      <w:proofErr w:type="gramStart"/>
      <w:r w:rsidRPr="00CA51B1">
        <w:rPr>
          <w:sz w:val="28"/>
          <w:szCs w:val="28"/>
        </w:rPr>
        <w:t>Характерен</w:t>
      </w:r>
      <w:proofErr w:type="gramEnd"/>
      <w:r w:rsidRPr="00CA51B1">
        <w:rPr>
          <w:sz w:val="28"/>
          <w:szCs w:val="28"/>
        </w:rPr>
        <w:t xml:space="preserve"> для </w:t>
      </w:r>
      <w:proofErr w:type="spellStart"/>
      <w:r w:rsidRPr="00CA51B1">
        <w:rPr>
          <w:sz w:val="28"/>
          <w:szCs w:val="28"/>
        </w:rPr>
        <w:t>переосушенных</w:t>
      </w:r>
      <w:proofErr w:type="spellEnd"/>
      <w:r w:rsidRPr="00CA51B1">
        <w:rPr>
          <w:sz w:val="28"/>
          <w:szCs w:val="28"/>
        </w:rPr>
        <w:t xml:space="preserve"> торфяников;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proofErr w:type="spellStart"/>
      <w:r w:rsidRPr="00CA51B1">
        <w:rPr>
          <w:sz w:val="28"/>
          <w:szCs w:val="28"/>
        </w:rPr>
        <w:t>ТД</w:t>
      </w:r>
      <w:r w:rsidRPr="00CA51B1">
        <w:rPr>
          <w:sz w:val="28"/>
          <w:szCs w:val="28"/>
          <w:vertAlign w:val="subscript"/>
        </w:rPr>
        <w:t>п</w:t>
      </w:r>
      <w:proofErr w:type="spellEnd"/>
      <w:r w:rsidRPr="00CA51B1">
        <w:rPr>
          <w:sz w:val="28"/>
          <w:szCs w:val="28"/>
        </w:rPr>
        <w:t xml:space="preserve"> – </w:t>
      </w:r>
      <w:proofErr w:type="gramStart"/>
      <w:r w:rsidRPr="00CA51B1">
        <w:rPr>
          <w:sz w:val="28"/>
          <w:szCs w:val="28"/>
        </w:rPr>
        <w:t>торфяно-пахотный</w:t>
      </w:r>
      <w:proofErr w:type="gramEnd"/>
      <w:r w:rsidRPr="00CA51B1">
        <w:rPr>
          <w:sz w:val="28"/>
          <w:szCs w:val="28"/>
        </w:rPr>
        <w:t>, перемешанный при вспашке с подстилающей породой;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CA51B1">
        <w:rPr>
          <w:sz w:val="28"/>
          <w:szCs w:val="28"/>
        </w:rPr>
        <w:t>Т</w:t>
      </w:r>
      <w:r w:rsidRPr="00CA51B1">
        <w:rPr>
          <w:sz w:val="28"/>
          <w:szCs w:val="28"/>
          <w:vertAlign w:val="subscript"/>
        </w:rPr>
        <w:t>т</w:t>
      </w:r>
      <w:proofErr w:type="spellEnd"/>
      <w:proofErr w:type="gramEnd"/>
      <w:r w:rsidRPr="00CA51B1">
        <w:rPr>
          <w:sz w:val="28"/>
          <w:szCs w:val="28"/>
        </w:rPr>
        <w:t xml:space="preserve"> – заиленный, уплотненный, очень темный горизонт в подпахотном слое торфа. </w:t>
      </w:r>
      <w:proofErr w:type="gramStart"/>
      <w:r w:rsidRPr="00CA51B1">
        <w:rPr>
          <w:sz w:val="28"/>
          <w:szCs w:val="28"/>
        </w:rPr>
        <w:t>По составу горизон</w:t>
      </w:r>
      <w:r w:rsidR="00196E49" w:rsidRPr="00CA51B1">
        <w:rPr>
          <w:sz w:val="28"/>
          <w:szCs w:val="28"/>
        </w:rPr>
        <w:t>т</w:t>
      </w:r>
      <w:r w:rsidRPr="00CA51B1">
        <w:rPr>
          <w:sz w:val="28"/>
          <w:szCs w:val="28"/>
        </w:rPr>
        <w:t xml:space="preserve">ы бывают органогенные, </w:t>
      </w:r>
      <w:proofErr w:type="spellStart"/>
      <w:r w:rsidRPr="00CA51B1">
        <w:rPr>
          <w:sz w:val="28"/>
          <w:szCs w:val="28"/>
        </w:rPr>
        <w:t>гумусиро</w:t>
      </w:r>
      <w:proofErr w:type="spellEnd"/>
      <w:r w:rsidR="00ED7B63" w:rsidRPr="00CA51B1">
        <w:rPr>
          <w:sz w:val="28"/>
          <w:szCs w:val="28"/>
        </w:rPr>
        <w:t>-</w:t>
      </w:r>
      <w:r w:rsidRPr="00CA51B1">
        <w:rPr>
          <w:sz w:val="28"/>
          <w:szCs w:val="28"/>
        </w:rPr>
        <w:t xml:space="preserve">ванные, карбонатные, железистые и другие, по свойствам - кислые, нейтральные, щелочные, насыщенные, выщелоченные, ненасыщенные </w:t>
      </w:r>
      <w:proofErr w:type="gramEnd"/>
    </w:p>
    <w:p w:rsidR="00ED7B63" w:rsidRPr="00CA51B1" w:rsidRDefault="001B4AAE" w:rsidP="00ED7B63">
      <w:pPr>
        <w:ind w:firstLine="567"/>
        <w:jc w:val="both"/>
        <w:rPr>
          <w:sz w:val="28"/>
          <w:szCs w:val="28"/>
        </w:rPr>
      </w:pPr>
      <w:r w:rsidRPr="00CA51B1">
        <w:rPr>
          <w:sz w:val="28"/>
          <w:szCs w:val="28"/>
        </w:rPr>
        <w:t xml:space="preserve">Каждый генетический горизонт описывают в такой последовательности: влажность, цвет, механический состав, структура, сложение, включения, новообразования и характер перехода одного горизонта в другой. В полевых условиях указывают влажность почв и определяют 10-процентным раствором соляной кислоты глубину вскипания карбонатов, если они имеются. Описание почв часто сопровождается качественным определением различных соединений и свойств почв, например, определяется присутствие карбонатов, закисного железа, вредных водорастворимых солей. </w:t>
      </w:r>
    </w:p>
    <w:p w:rsidR="00DE6E07" w:rsidRPr="00CA51B1" w:rsidRDefault="00DE6E07" w:rsidP="00ED7B63">
      <w:pPr>
        <w:ind w:firstLine="567"/>
        <w:jc w:val="both"/>
        <w:rPr>
          <w:sz w:val="28"/>
          <w:szCs w:val="28"/>
        </w:rPr>
      </w:pPr>
      <w:r w:rsidRPr="00CA51B1">
        <w:rPr>
          <w:sz w:val="28"/>
          <w:szCs w:val="28"/>
        </w:rPr>
        <w:t xml:space="preserve"> </w:t>
      </w:r>
      <w:r w:rsidRPr="00CA51B1">
        <w:rPr>
          <w:b/>
          <w:sz w:val="28"/>
          <w:szCs w:val="28"/>
        </w:rPr>
        <w:t xml:space="preserve">                    </w:t>
      </w:r>
      <w:r w:rsidRPr="00CA51B1">
        <w:rPr>
          <w:b/>
          <w:i/>
          <w:sz w:val="28"/>
          <w:szCs w:val="28"/>
        </w:rPr>
        <w:t>Переходы между горизонтами в профиле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r w:rsidRPr="00CA51B1">
        <w:rPr>
          <w:b/>
          <w:sz w:val="28"/>
          <w:szCs w:val="28"/>
        </w:rPr>
        <w:t xml:space="preserve"> </w:t>
      </w:r>
      <w:r w:rsidRPr="00CA51B1">
        <w:rPr>
          <w:sz w:val="28"/>
          <w:szCs w:val="28"/>
        </w:rPr>
        <w:t>Характер перехода между почвенными горизонтами в профиле имеет диагностическое значение и может служить в ряде случаев критерием интенсивности почвообразования, его направления и даже возраста. При этом необходимо обратить внимание как на форму границ между горизонтами, так и на их выраженность в профиле.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r w:rsidRPr="00CA51B1">
        <w:rPr>
          <w:sz w:val="28"/>
          <w:szCs w:val="28"/>
        </w:rPr>
        <w:lastRenderedPageBreak/>
        <w:t xml:space="preserve">По своей форме граница между двумя горизонтами может быть </w:t>
      </w:r>
      <w:r w:rsidRPr="00CA51B1">
        <w:rPr>
          <w:i/>
          <w:sz w:val="28"/>
          <w:szCs w:val="28"/>
        </w:rPr>
        <w:t xml:space="preserve">ровной, волнистой, карманной, </w:t>
      </w:r>
      <w:proofErr w:type="spellStart"/>
      <w:r w:rsidRPr="00CA51B1">
        <w:rPr>
          <w:i/>
          <w:sz w:val="28"/>
          <w:szCs w:val="28"/>
        </w:rPr>
        <w:t>языковатой</w:t>
      </w:r>
      <w:proofErr w:type="spellEnd"/>
      <w:r w:rsidRPr="00CA51B1">
        <w:rPr>
          <w:i/>
          <w:sz w:val="28"/>
          <w:szCs w:val="28"/>
        </w:rPr>
        <w:t xml:space="preserve">, </w:t>
      </w:r>
      <w:proofErr w:type="spellStart"/>
      <w:r w:rsidRPr="00CA51B1">
        <w:rPr>
          <w:i/>
          <w:sz w:val="28"/>
          <w:szCs w:val="28"/>
        </w:rPr>
        <w:t>затечной</w:t>
      </w:r>
      <w:proofErr w:type="spellEnd"/>
      <w:r w:rsidRPr="00CA51B1">
        <w:rPr>
          <w:i/>
          <w:sz w:val="28"/>
          <w:szCs w:val="28"/>
        </w:rPr>
        <w:t xml:space="preserve">, размытой, пильчатой, </w:t>
      </w:r>
      <w:proofErr w:type="spellStart"/>
      <w:r w:rsidRPr="00CA51B1">
        <w:rPr>
          <w:i/>
          <w:sz w:val="28"/>
          <w:szCs w:val="28"/>
        </w:rPr>
        <w:t>полисадной</w:t>
      </w:r>
      <w:proofErr w:type="spellEnd"/>
      <w:r w:rsidRPr="00CA51B1">
        <w:rPr>
          <w:sz w:val="28"/>
          <w:szCs w:val="28"/>
        </w:rPr>
        <w:t xml:space="preserve">. По степени выраженности, ясности границ переход между горизонтами может быть </w:t>
      </w:r>
      <w:r w:rsidRPr="00CA51B1">
        <w:rPr>
          <w:i/>
          <w:sz w:val="28"/>
          <w:szCs w:val="28"/>
        </w:rPr>
        <w:t>резким, ясным, заметным или постепенным</w:t>
      </w:r>
      <w:r w:rsidRPr="00CA51B1">
        <w:rPr>
          <w:sz w:val="28"/>
          <w:szCs w:val="28"/>
        </w:rPr>
        <w:t>.</w:t>
      </w:r>
    </w:p>
    <w:p w:rsidR="00DE6E07" w:rsidRPr="00CA51B1" w:rsidRDefault="00DE6E07" w:rsidP="00DE6E07">
      <w:pPr>
        <w:ind w:firstLine="567"/>
        <w:jc w:val="both"/>
        <w:rPr>
          <w:spacing w:val="-4"/>
          <w:sz w:val="28"/>
          <w:szCs w:val="28"/>
        </w:rPr>
      </w:pPr>
      <w:r w:rsidRPr="00CA51B1">
        <w:rPr>
          <w:sz w:val="28"/>
          <w:szCs w:val="28"/>
        </w:rPr>
        <w:t xml:space="preserve">Границы  между горизонтами в профиле обычно выделяются по ряду морфологических признаков (окраске, плотности, сложению, структуре), но наиболее часто и в первую очередь по окраске, изменения которой всегда отражают изменения состава почвы. Однако переход к другому горизонту или </w:t>
      </w:r>
      <w:proofErr w:type="spellStart"/>
      <w:r w:rsidRPr="00CA51B1">
        <w:rPr>
          <w:sz w:val="28"/>
          <w:szCs w:val="28"/>
        </w:rPr>
        <w:t>подгоризонту</w:t>
      </w:r>
      <w:proofErr w:type="spellEnd"/>
      <w:r w:rsidRPr="00CA51B1">
        <w:rPr>
          <w:sz w:val="28"/>
          <w:szCs w:val="28"/>
        </w:rPr>
        <w:t xml:space="preserve"> не всегда сопровождается изменением окраски; иногда его можно определить лишь по структуре, сложению, плотности, характеру и обилию новообразований, наличию тех или иных включений. Выделение переходных горизонтов АВ,</w:t>
      </w:r>
      <w:r w:rsidR="001B4AAE" w:rsidRPr="00CA51B1">
        <w:rPr>
          <w:sz w:val="28"/>
          <w:szCs w:val="28"/>
        </w:rPr>
        <w:t xml:space="preserve"> </w:t>
      </w:r>
      <w:r w:rsidRPr="00CA51B1">
        <w:rPr>
          <w:sz w:val="28"/>
          <w:szCs w:val="28"/>
        </w:rPr>
        <w:t>ВС предполагает очень постепенные переходы между горизонтами</w:t>
      </w:r>
      <w:proofErr w:type="gramStart"/>
      <w:r w:rsidRPr="00CA51B1">
        <w:rPr>
          <w:sz w:val="28"/>
          <w:szCs w:val="28"/>
        </w:rPr>
        <w:t xml:space="preserve"> А</w:t>
      </w:r>
      <w:proofErr w:type="gramEnd"/>
      <w:r w:rsidRPr="00CA51B1">
        <w:rPr>
          <w:sz w:val="28"/>
          <w:szCs w:val="28"/>
        </w:rPr>
        <w:t>,</w:t>
      </w:r>
      <w:r w:rsidR="001B4AAE" w:rsidRPr="00CA51B1">
        <w:rPr>
          <w:sz w:val="28"/>
          <w:szCs w:val="28"/>
        </w:rPr>
        <w:t xml:space="preserve"> </w:t>
      </w:r>
      <w:r w:rsidRPr="00CA51B1">
        <w:rPr>
          <w:sz w:val="28"/>
          <w:szCs w:val="28"/>
        </w:rPr>
        <w:t xml:space="preserve">В и С. Наличие большого количества </w:t>
      </w:r>
      <w:proofErr w:type="spellStart"/>
      <w:r w:rsidRPr="00CA51B1">
        <w:rPr>
          <w:sz w:val="28"/>
          <w:szCs w:val="28"/>
        </w:rPr>
        <w:t>подгоризонтов</w:t>
      </w:r>
      <w:proofErr w:type="spellEnd"/>
      <w:r w:rsidRPr="00CA51B1">
        <w:rPr>
          <w:sz w:val="28"/>
          <w:szCs w:val="28"/>
        </w:rPr>
        <w:t>, например В</w:t>
      </w:r>
      <w:r w:rsidRPr="00CA51B1">
        <w:rPr>
          <w:sz w:val="28"/>
          <w:szCs w:val="28"/>
          <w:vertAlign w:val="subscript"/>
        </w:rPr>
        <w:t>1</w:t>
      </w:r>
      <w:r w:rsidRPr="00CA51B1">
        <w:rPr>
          <w:sz w:val="28"/>
          <w:szCs w:val="28"/>
        </w:rPr>
        <w:t>, В</w:t>
      </w:r>
      <w:r w:rsidRPr="00CA51B1">
        <w:rPr>
          <w:sz w:val="28"/>
          <w:szCs w:val="28"/>
          <w:vertAlign w:val="subscript"/>
        </w:rPr>
        <w:t>2</w:t>
      </w:r>
      <w:r w:rsidRPr="00CA51B1">
        <w:rPr>
          <w:sz w:val="28"/>
          <w:szCs w:val="28"/>
        </w:rPr>
        <w:t>, В</w:t>
      </w:r>
      <w:r w:rsidRPr="00CA51B1">
        <w:rPr>
          <w:sz w:val="28"/>
          <w:szCs w:val="28"/>
          <w:vertAlign w:val="subscript"/>
        </w:rPr>
        <w:t>3</w:t>
      </w:r>
      <w:r w:rsidRPr="00CA51B1">
        <w:rPr>
          <w:sz w:val="28"/>
          <w:szCs w:val="28"/>
        </w:rPr>
        <w:t>, также предполагает постепенность переходов в профиле.</w:t>
      </w:r>
      <w:r w:rsidRPr="00CA51B1">
        <w:rPr>
          <w:spacing w:val="-4"/>
          <w:sz w:val="28"/>
          <w:szCs w:val="28"/>
        </w:rPr>
        <w:t xml:space="preserve"> Очень часто резко выраженные границы между горизонтами в почвенном профиле отсутствуют; в таких случаях отмечаются еще переходные горизонты, например, А</w:t>
      </w:r>
      <w:r w:rsidRPr="00CA51B1">
        <w:rPr>
          <w:spacing w:val="-4"/>
          <w:sz w:val="28"/>
          <w:szCs w:val="28"/>
          <w:vertAlign w:val="subscript"/>
        </w:rPr>
        <w:t>1</w:t>
      </w:r>
      <w:r w:rsidRPr="00CA51B1">
        <w:rPr>
          <w:spacing w:val="-4"/>
          <w:sz w:val="28"/>
          <w:szCs w:val="28"/>
        </w:rPr>
        <w:t>А</w:t>
      </w:r>
      <w:r w:rsidRPr="00CA51B1">
        <w:rPr>
          <w:spacing w:val="-4"/>
          <w:sz w:val="28"/>
          <w:szCs w:val="28"/>
          <w:vertAlign w:val="subscript"/>
        </w:rPr>
        <w:t>2</w:t>
      </w:r>
      <w:r w:rsidRPr="00CA51B1">
        <w:rPr>
          <w:spacing w:val="-4"/>
          <w:sz w:val="28"/>
          <w:szCs w:val="28"/>
        </w:rPr>
        <w:t>; А</w:t>
      </w:r>
      <w:r w:rsidRPr="00CA51B1">
        <w:rPr>
          <w:spacing w:val="-4"/>
          <w:sz w:val="28"/>
          <w:szCs w:val="28"/>
          <w:vertAlign w:val="subscript"/>
        </w:rPr>
        <w:t>2</w:t>
      </w:r>
      <w:r w:rsidRPr="00CA51B1">
        <w:rPr>
          <w:spacing w:val="-4"/>
          <w:sz w:val="28"/>
          <w:szCs w:val="28"/>
        </w:rPr>
        <w:t>В; ВС. Для переходных горизонтов применяются двойные обозначения: А</w:t>
      </w:r>
      <w:r w:rsidRPr="00CA51B1">
        <w:rPr>
          <w:spacing w:val="-4"/>
          <w:sz w:val="28"/>
          <w:szCs w:val="28"/>
          <w:vertAlign w:val="subscript"/>
        </w:rPr>
        <w:t>2</w:t>
      </w:r>
      <w:r w:rsidRPr="00CA51B1">
        <w:rPr>
          <w:spacing w:val="-4"/>
          <w:sz w:val="28"/>
          <w:szCs w:val="28"/>
        </w:rPr>
        <w:t>В - горизонт с признаками подзолистого (А</w:t>
      </w:r>
      <w:proofErr w:type="gramStart"/>
      <w:r w:rsidRPr="00CA51B1">
        <w:rPr>
          <w:spacing w:val="-4"/>
          <w:sz w:val="28"/>
          <w:szCs w:val="28"/>
          <w:vertAlign w:val="subscript"/>
        </w:rPr>
        <w:t>2</w:t>
      </w:r>
      <w:proofErr w:type="gramEnd"/>
      <w:r w:rsidR="00ED7B63" w:rsidRPr="00CA51B1">
        <w:rPr>
          <w:spacing w:val="-4"/>
          <w:sz w:val="28"/>
          <w:szCs w:val="28"/>
        </w:rPr>
        <w:t>) и иллювиального (</w:t>
      </w:r>
      <w:r w:rsidRPr="00CA51B1">
        <w:rPr>
          <w:spacing w:val="-4"/>
          <w:sz w:val="28"/>
          <w:szCs w:val="28"/>
        </w:rPr>
        <w:t>В); А</w:t>
      </w:r>
      <w:r w:rsidRPr="00CA51B1">
        <w:rPr>
          <w:spacing w:val="-4"/>
          <w:sz w:val="28"/>
          <w:szCs w:val="28"/>
          <w:vertAlign w:val="subscript"/>
        </w:rPr>
        <w:t>1</w:t>
      </w:r>
      <w:r w:rsidRPr="00CA51B1">
        <w:rPr>
          <w:spacing w:val="-4"/>
          <w:sz w:val="28"/>
          <w:szCs w:val="28"/>
        </w:rPr>
        <w:t>А</w:t>
      </w:r>
      <w:r w:rsidRPr="00CA51B1">
        <w:rPr>
          <w:spacing w:val="-4"/>
          <w:sz w:val="28"/>
          <w:szCs w:val="28"/>
          <w:vertAlign w:val="subscript"/>
        </w:rPr>
        <w:t>2</w:t>
      </w:r>
      <w:r w:rsidR="00ED7B63" w:rsidRPr="00CA51B1">
        <w:rPr>
          <w:spacing w:val="-4"/>
          <w:sz w:val="28"/>
          <w:szCs w:val="28"/>
          <w:vertAlign w:val="subscript"/>
        </w:rPr>
        <w:t xml:space="preserve"> </w:t>
      </w:r>
      <w:r w:rsidRPr="00CA51B1">
        <w:rPr>
          <w:spacing w:val="-4"/>
          <w:sz w:val="28"/>
          <w:szCs w:val="28"/>
        </w:rPr>
        <w:t xml:space="preserve">- прокрашенный гумусом с признаками </w:t>
      </w:r>
      <w:proofErr w:type="spellStart"/>
      <w:r w:rsidRPr="00CA51B1">
        <w:rPr>
          <w:spacing w:val="-4"/>
          <w:sz w:val="28"/>
          <w:szCs w:val="28"/>
        </w:rPr>
        <w:t>оподзоливания</w:t>
      </w:r>
      <w:proofErr w:type="spellEnd"/>
      <w:r w:rsidRPr="00CA51B1">
        <w:rPr>
          <w:spacing w:val="-4"/>
          <w:sz w:val="28"/>
          <w:szCs w:val="28"/>
        </w:rPr>
        <w:t>; В</w:t>
      </w:r>
      <w:r w:rsidRPr="00CA51B1">
        <w:rPr>
          <w:spacing w:val="-4"/>
          <w:sz w:val="28"/>
          <w:szCs w:val="28"/>
          <w:vertAlign w:val="subscript"/>
        </w:rPr>
        <w:t>1</w:t>
      </w:r>
      <w:r w:rsidRPr="00CA51B1">
        <w:rPr>
          <w:spacing w:val="-4"/>
          <w:sz w:val="28"/>
          <w:szCs w:val="28"/>
        </w:rPr>
        <w:t>В</w:t>
      </w:r>
      <w:r w:rsidRPr="00CA51B1">
        <w:rPr>
          <w:spacing w:val="-4"/>
          <w:sz w:val="28"/>
          <w:szCs w:val="28"/>
          <w:vertAlign w:val="subscript"/>
        </w:rPr>
        <w:t>2</w:t>
      </w:r>
      <w:r w:rsidRPr="00CA51B1">
        <w:rPr>
          <w:spacing w:val="-4"/>
          <w:sz w:val="28"/>
          <w:szCs w:val="28"/>
        </w:rPr>
        <w:t xml:space="preserve"> – отсутствует резкая граница между слоями в иллювиальном горизонте и т. д.</w:t>
      </w:r>
      <w:r w:rsidRPr="00CA51B1">
        <w:rPr>
          <w:spacing w:val="-4"/>
          <w:sz w:val="28"/>
          <w:szCs w:val="28"/>
          <w:vertAlign w:val="subscript"/>
        </w:rPr>
        <w:t xml:space="preserve"> </w:t>
      </w:r>
    </w:p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r w:rsidRPr="00CA51B1">
        <w:rPr>
          <w:sz w:val="28"/>
          <w:szCs w:val="28"/>
        </w:rPr>
        <w:t xml:space="preserve">В результате сложных процессов </w:t>
      </w:r>
      <w:proofErr w:type="spellStart"/>
      <w:r w:rsidRPr="00CA51B1">
        <w:rPr>
          <w:sz w:val="28"/>
          <w:szCs w:val="28"/>
        </w:rPr>
        <w:t>почсвообразования</w:t>
      </w:r>
      <w:proofErr w:type="spellEnd"/>
      <w:r w:rsidRPr="00CA51B1">
        <w:rPr>
          <w:sz w:val="28"/>
          <w:szCs w:val="28"/>
        </w:rPr>
        <w:t xml:space="preserve"> каждый тип почвы имеет свой характерный профиль с определенными горизонтами. Например, профиль лесной дерново-подзолистой  почвы можно представить в таком виде.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709"/>
        <w:gridCol w:w="6804"/>
      </w:tblGrid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А</w:t>
            </w:r>
            <w:proofErr w:type="gramStart"/>
            <w:r w:rsidRPr="00CA51B1">
              <w:rPr>
                <w:sz w:val="28"/>
                <w:szCs w:val="28"/>
                <w:vertAlign w:val="subscript"/>
              </w:rPr>
              <w:t>0</w:t>
            </w:r>
            <w:proofErr w:type="gramEnd"/>
            <w:r w:rsidRPr="00CA51B1">
              <w:rPr>
                <w:sz w:val="28"/>
                <w:szCs w:val="28"/>
              </w:rPr>
              <w:t xml:space="preserve"> – лесная подстилка</w:t>
            </w:r>
          </w:p>
        </w:tc>
      </w:tr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А</w:t>
            </w:r>
            <w:proofErr w:type="gramStart"/>
            <w:r w:rsidRPr="00CA51B1">
              <w:rPr>
                <w:sz w:val="28"/>
                <w:szCs w:val="28"/>
                <w:vertAlign w:val="subscript"/>
              </w:rPr>
              <w:t>1</w:t>
            </w:r>
            <w:proofErr w:type="gramEnd"/>
            <w:r w:rsidRPr="00CA51B1">
              <w:rPr>
                <w:sz w:val="28"/>
                <w:szCs w:val="28"/>
              </w:rPr>
              <w:t xml:space="preserve"> – </w:t>
            </w:r>
            <w:r w:rsidRPr="00CA51B1">
              <w:rPr>
                <w:spacing w:val="-4"/>
                <w:sz w:val="28"/>
                <w:szCs w:val="28"/>
              </w:rPr>
              <w:t>гумусовый (перегнойно-аккумулятивный горизонт)</w:t>
            </w:r>
            <w:r w:rsidRPr="00CA51B1">
              <w:rPr>
                <w:sz w:val="28"/>
                <w:szCs w:val="28"/>
              </w:rPr>
              <w:t xml:space="preserve"> </w:t>
            </w:r>
          </w:p>
        </w:tc>
      </w:tr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А</w:t>
            </w:r>
            <w:proofErr w:type="gramStart"/>
            <w:r w:rsidRPr="00CA51B1">
              <w:rPr>
                <w:sz w:val="28"/>
                <w:szCs w:val="28"/>
                <w:vertAlign w:val="subscript"/>
              </w:rPr>
              <w:t>2</w:t>
            </w:r>
            <w:proofErr w:type="gramEnd"/>
            <w:r w:rsidRPr="00CA51B1">
              <w:rPr>
                <w:sz w:val="28"/>
                <w:szCs w:val="28"/>
              </w:rPr>
              <w:t xml:space="preserve">  </w:t>
            </w:r>
            <w:r w:rsidRPr="00CA51B1">
              <w:rPr>
                <w:spacing w:val="-4"/>
                <w:sz w:val="28"/>
                <w:szCs w:val="28"/>
              </w:rPr>
              <w:t>–</w:t>
            </w:r>
            <w:r w:rsidRPr="00CA51B1">
              <w:rPr>
                <w:sz w:val="28"/>
                <w:szCs w:val="28"/>
              </w:rPr>
              <w:t xml:space="preserve"> элювиальный (подзолистый)</w:t>
            </w:r>
          </w:p>
        </w:tc>
      </w:tr>
      <w:tr w:rsidR="00DE6E07" w:rsidRPr="00CA51B1" w:rsidTr="00196E49">
        <w:trPr>
          <w:cantSplit/>
        </w:trPr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8C501A" w:rsidP="00697101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left:0;text-align:left;margin-left:142.1pt;margin-top:1.35pt;width:7.5pt;height:28.4pt;z-index:251658240;mso-position-horizontal-relative:text;mso-position-vertical-relative:text" o:allowincell="f"/>
              </w:pic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В</w:t>
            </w:r>
            <w:proofErr w:type="gramStart"/>
            <w:r w:rsidRPr="00CA51B1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В</w:t>
            </w:r>
            <w:proofErr w:type="gramStart"/>
            <w:r w:rsidRPr="00CA51B1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680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Иллювиальный</w:t>
            </w:r>
          </w:p>
        </w:tc>
      </w:tr>
      <w:tr w:rsidR="00DE6E07" w:rsidRPr="00CA51B1" w:rsidTr="00196E49">
        <w:trPr>
          <w:cantSplit/>
        </w:trPr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</w:tr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proofErr w:type="gramStart"/>
            <w:r w:rsidRPr="00CA51B1">
              <w:rPr>
                <w:sz w:val="28"/>
                <w:szCs w:val="28"/>
              </w:rPr>
              <w:t>С</w:t>
            </w:r>
            <w:proofErr w:type="gramEnd"/>
            <w:r w:rsidRPr="00CA51B1">
              <w:rPr>
                <w:sz w:val="28"/>
                <w:szCs w:val="28"/>
              </w:rPr>
              <w:t xml:space="preserve"> – материнская (почвообразующая порода)</w:t>
            </w:r>
          </w:p>
        </w:tc>
      </w:tr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Д – подстилающая порода</w:t>
            </w:r>
          </w:p>
        </w:tc>
      </w:tr>
    </w:tbl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  <w:r w:rsidRPr="00CA51B1">
        <w:rPr>
          <w:sz w:val="28"/>
          <w:szCs w:val="28"/>
        </w:rPr>
        <w:t xml:space="preserve">Так как каждая почва формируется в определенных условиях, то в ней не обязательно должны быть представлены все названные горизонты. </w:t>
      </w:r>
    </w:p>
    <w:p w:rsidR="00DE6E07" w:rsidRPr="00CA51B1" w:rsidRDefault="00DE6E07" w:rsidP="00196E49">
      <w:pPr>
        <w:pStyle w:val="4"/>
        <w:rPr>
          <w:b w:val="0"/>
          <w:szCs w:val="28"/>
        </w:rPr>
      </w:pPr>
      <w:r w:rsidRPr="00CA51B1">
        <w:rPr>
          <w:szCs w:val="28"/>
        </w:rPr>
        <w:t>Примеры: Дерново-подзолистая пахотная почва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7513"/>
      </w:tblGrid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А</w:t>
            </w:r>
            <w:r w:rsidRPr="00CA51B1">
              <w:rPr>
                <w:sz w:val="28"/>
                <w:szCs w:val="28"/>
                <w:vertAlign w:val="subscript"/>
              </w:rPr>
              <w:t>п</w:t>
            </w:r>
            <w:r w:rsidRPr="00CA51B1">
              <w:rPr>
                <w:sz w:val="28"/>
                <w:szCs w:val="28"/>
              </w:rPr>
              <w:t xml:space="preserve"> – пахотный горизонт</w:t>
            </w:r>
          </w:p>
        </w:tc>
      </w:tr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А</w:t>
            </w:r>
            <w:proofErr w:type="gramStart"/>
            <w:r w:rsidRPr="00CA51B1">
              <w:rPr>
                <w:sz w:val="28"/>
                <w:szCs w:val="28"/>
                <w:vertAlign w:val="subscript"/>
              </w:rPr>
              <w:t>2</w:t>
            </w:r>
            <w:proofErr w:type="gramEnd"/>
            <w:r w:rsidRPr="00CA51B1">
              <w:rPr>
                <w:sz w:val="28"/>
                <w:szCs w:val="28"/>
              </w:rPr>
              <w:t xml:space="preserve">  </w:t>
            </w:r>
            <w:r w:rsidRPr="00CA51B1">
              <w:rPr>
                <w:spacing w:val="-4"/>
                <w:sz w:val="28"/>
                <w:szCs w:val="28"/>
              </w:rPr>
              <w:t>–</w:t>
            </w:r>
            <w:r w:rsidRPr="00CA51B1">
              <w:rPr>
                <w:sz w:val="28"/>
                <w:szCs w:val="28"/>
              </w:rPr>
              <w:t xml:space="preserve"> подзолистый (или А</w:t>
            </w:r>
            <w:r w:rsidRPr="00CA51B1">
              <w:rPr>
                <w:sz w:val="28"/>
                <w:szCs w:val="28"/>
                <w:vertAlign w:val="subscript"/>
              </w:rPr>
              <w:t>2</w:t>
            </w:r>
            <w:r w:rsidRPr="00CA51B1">
              <w:rPr>
                <w:sz w:val="28"/>
                <w:szCs w:val="28"/>
              </w:rPr>
              <w:t>В</w:t>
            </w:r>
            <w:r w:rsidRPr="00CA51B1">
              <w:rPr>
                <w:sz w:val="28"/>
                <w:szCs w:val="28"/>
                <w:vertAlign w:val="subscript"/>
              </w:rPr>
              <w:t>1</w:t>
            </w:r>
            <w:r w:rsidRPr="00CA51B1">
              <w:rPr>
                <w:sz w:val="28"/>
                <w:szCs w:val="28"/>
              </w:rPr>
              <w:t xml:space="preserve"> – переходный)</w:t>
            </w:r>
          </w:p>
        </w:tc>
      </w:tr>
      <w:tr w:rsidR="00DE6E07" w:rsidRPr="00CA51B1" w:rsidTr="00196E49">
        <w:trPr>
          <w:cantSplit/>
          <w:trHeight w:val="364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В – иллювиальный</w:t>
            </w:r>
          </w:p>
        </w:tc>
      </w:tr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proofErr w:type="gramStart"/>
            <w:r w:rsidRPr="00CA51B1">
              <w:rPr>
                <w:sz w:val="28"/>
                <w:szCs w:val="28"/>
              </w:rPr>
              <w:t>С</w:t>
            </w:r>
            <w:proofErr w:type="gramEnd"/>
            <w:r w:rsidRPr="00CA51B1">
              <w:rPr>
                <w:sz w:val="28"/>
                <w:szCs w:val="28"/>
              </w:rPr>
              <w:t xml:space="preserve"> – почвообразующая порода</w:t>
            </w:r>
          </w:p>
        </w:tc>
      </w:tr>
    </w:tbl>
    <w:p w:rsidR="00DE6E07" w:rsidRPr="00CA51B1" w:rsidRDefault="00DE6E07" w:rsidP="00DE6E07">
      <w:pPr>
        <w:ind w:firstLine="567"/>
        <w:jc w:val="center"/>
        <w:rPr>
          <w:b/>
          <w:sz w:val="28"/>
          <w:szCs w:val="28"/>
        </w:rPr>
      </w:pPr>
      <w:r w:rsidRPr="00CA51B1">
        <w:rPr>
          <w:b/>
          <w:sz w:val="28"/>
          <w:szCs w:val="28"/>
        </w:rPr>
        <w:t>Серая лесная почва: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7513"/>
      </w:tblGrid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А</w:t>
            </w:r>
            <w:proofErr w:type="gramStart"/>
            <w:r w:rsidRPr="00CA51B1">
              <w:rPr>
                <w:sz w:val="28"/>
                <w:szCs w:val="28"/>
                <w:vertAlign w:val="subscript"/>
              </w:rPr>
              <w:t>1</w:t>
            </w:r>
            <w:proofErr w:type="gramEnd"/>
            <w:r w:rsidRPr="00CA51B1">
              <w:rPr>
                <w:sz w:val="28"/>
                <w:szCs w:val="28"/>
              </w:rPr>
              <w:t xml:space="preserve"> – гумусовый горизонт</w:t>
            </w:r>
          </w:p>
        </w:tc>
      </w:tr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А</w:t>
            </w:r>
            <w:r w:rsidRPr="00CA51B1">
              <w:rPr>
                <w:sz w:val="28"/>
                <w:szCs w:val="28"/>
                <w:vertAlign w:val="subscript"/>
              </w:rPr>
              <w:t>1</w:t>
            </w:r>
            <w:r w:rsidRPr="00CA51B1">
              <w:rPr>
                <w:sz w:val="28"/>
                <w:szCs w:val="28"/>
              </w:rPr>
              <w:t>А</w:t>
            </w:r>
            <w:r w:rsidRPr="00CA51B1">
              <w:rPr>
                <w:sz w:val="28"/>
                <w:szCs w:val="28"/>
                <w:vertAlign w:val="subscript"/>
              </w:rPr>
              <w:t>2</w:t>
            </w:r>
            <w:r w:rsidRPr="00CA51B1">
              <w:rPr>
                <w:sz w:val="28"/>
                <w:szCs w:val="28"/>
              </w:rPr>
              <w:t xml:space="preserve">  </w:t>
            </w:r>
            <w:r w:rsidRPr="00CA51B1">
              <w:rPr>
                <w:spacing w:val="-4"/>
                <w:sz w:val="28"/>
                <w:szCs w:val="28"/>
              </w:rPr>
              <w:t>–</w:t>
            </w:r>
            <w:r w:rsidRPr="00CA51B1">
              <w:rPr>
                <w:sz w:val="28"/>
                <w:szCs w:val="28"/>
              </w:rPr>
              <w:t xml:space="preserve"> гумусово-оподзоленный горизонт</w:t>
            </w:r>
          </w:p>
        </w:tc>
      </w:tr>
      <w:tr w:rsidR="00DE6E07" w:rsidRPr="00CA51B1" w:rsidTr="00196E49">
        <w:trPr>
          <w:cantSplit/>
          <w:trHeight w:val="321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А</w:t>
            </w:r>
            <w:r w:rsidRPr="00CA51B1">
              <w:rPr>
                <w:sz w:val="28"/>
                <w:szCs w:val="28"/>
                <w:vertAlign w:val="subscript"/>
              </w:rPr>
              <w:t>2</w:t>
            </w:r>
            <w:r w:rsidRPr="00CA51B1">
              <w:rPr>
                <w:sz w:val="28"/>
                <w:szCs w:val="28"/>
              </w:rPr>
              <w:t>В – переходной горизонт</w:t>
            </w:r>
          </w:p>
        </w:tc>
      </w:tr>
      <w:tr w:rsidR="00DE6E07" w:rsidRPr="00CA51B1" w:rsidTr="00196E49">
        <w:trPr>
          <w:cantSplit/>
          <w:trHeight w:val="269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В – иллювиальный горизонт</w:t>
            </w:r>
          </w:p>
        </w:tc>
      </w:tr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proofErr w:type="gramStart"/>
            <w:r w:rsidRPr="00CA51B1">
              <w:rPr>
                <w:sz w:val="28"/>
                <w:szCs w:val="28"/>
              </w:rPr>
              <w:t>С</w:t>
            </w:r>
            <w:proofErr w:type="gramEnd"/>
            <w:r w:rsidRPr="00CA51B1">
              <w:rPr>
                <w:sz w:val="28"/>
                <w:szCs w:val="28"/>
              </w:rPr>
              <w:t xml:space="preserve"> – почвообразующая порода</w:t>
            </w:r>
          </w:p>
        </w:tc>
      </w:tr>
    </w:tbl>
    <w:p w:rsidR="00DE6E07" w:rsidRPr="00CA51B1" w:rsidRDefault="00DE6E07" w:rsidP="00DE6E07">
      <w:pPr>
        <w:pStyle w:val="5"/>
        <w:rPr>
          <w:b/>
          <w:szCs w:val="28"/>
        </w:rPr>
      </w:pPr>
      <w:r w:rsidRPr="00CA51B1">
        <w:rPr>
          <w:b/>
          <w:szCs w:val="28"/>
        </w:rPr>
        <w:lastRenderedPageBreak/>
        <w:t>Торфяная почва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7513"/>
      </w:tblGrid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А</w:t>
            </w:r>
            <w:proofErr w:type="gramStart"/>
            <w:r w:rsidRPr="00CA51B1">
              <w:rPr>
                <w:sz w:val="28"/>
                <w:szCs w:val="28"/>
                <w:vertAlign w:val="subscript"/>
              </w:rPr>
              <w:t>0</w:t>
            </w:r>
            <w:proofErr w:type="gramEnd"/>
            <w:r w:rsidRPr="00CA51B1">
              <w:rPr>
                <w:sz w:val="28"/>
                <w:szCs w:val="28"/>
              </w:rPr>
              <w:t xml:space="preserve"> – лесная подстилка или очес - </w:t>
            </w:r>
            <w:proofErr w:type="spellStart"/>
            <w:r w:rsidRPr="00CA51B1">
              <w:rPr>
                <w:sz w:val="28"/>
                <w:szCs w:val="28"/>
              </w:rPr>
              <w:t>А</w:t>
            </w:r>
            <w:r w:rsidRPr="00CA51B1">
              <w:rPr>
                <w:sz w:val="28"/>
                <w:szCs w:val="28"/>
                <w:vertAlign w:val="subscript"/>
              </w:rPr>
              <w:t>о</w:t>
            </w:r>
            <w:proofErr w:type="spellEnd"/>
          </w:p>
        </w:tc>
      </w:tr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>Т – торфяной горизонт</w:t>
            </w:r>
          </w:p>
        </w:tc>
      </w:tr>
      <w:tr w:rsidR="00DE6E07" w:rsidRPr="00CA51B1" w:rsidTr="00196E49">
        <w:trPr>
          <w:cantSplit/>
          <w:trHeight w:val="453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r w:rsidRPr="00CA51B1">
              <w:rPr>
                <w:sz w:val="28"/>
                <w:szCs w:val="28"/>
              </w:rPr>
              <w:t xml:space="preserve">G – </w:t>
            </w:r>
            <w:proofErr w:type="spellStart"/>
            <w:r w:rsidRPr="00CA51B1">
              <w:rPr>
                <w:sz w:val="28"/>
                <w:szCs w:val="28"/>
              </w:rPr>
              <w:t>глеевый</w:t>
            </w:r>
            <w:proofErr w:type="spellEnd"/>
            <w:r w:rsidRPr="00CA51B1">
              <w:rPr>
                <w:sz w:val="28"/>
                <w:szCs w:val="28"/>
              </w:rPr>
              <w:t xml:space="preserve"> горизонт</w:t>
            </w:r>
          </w:p>
        </w:tc>
      </w:tr>
      <w:tr w:rsidR="00DE6E07" w:rsidRPr="00CA51B1" w:rsidTr="00196E49">
        <w:tc>
          <w:tcPr>
            <w:tcW w:w="1843" w:type="dxa"/>
            <w:tcBorders>
              <w:right w:val="single" w:sz="4" w:space="0" w:color="auto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DE6E07" w:rsidRPr="00CA51B1" w:rsidRDefault="00DE6E07" w:rsidP="00697101">
            <w:pPr>
              <w:jc w:val="both"/>
              <w:rPr>
                <w:sz w:val="28"/>
                <w:szCs w:val="28"/>
              </w:rPr>
            </w:pPr>
            <w:proofErr w:type="gramStart"/>
            <w:r w:rsidRPr="00CA51B1">
              <w:rPr>
                <w:sz w:val="28"/>
                <w:szCs w:val="28"/>
              </w:rPr>
              <w:t>С</w:t>
            </w:r>
            <w:proofErr w:type="gramEnd"/>
            <w:r w:rsidRPr="00CA51B1">
              <w:rPr>
                <w:sz w:val="28"/>
                <w:szCs w:val="28"/>
              </w:rPr>
              <w:t xml:space="preserve"> – почвообразующая порода</w:t>
            </w:r>
          </w:p>
        </w:tc>
      </w:tr>
    </w:tbl>
    <w:p w:rsidR="00DE6E07" w:rsidRPr="00CA51B1" w:rsidRDefault="00DE6E07" w:rsidP="00DE6E07">
      <w:pPr>
        <w:ind w:firstLine="567"/>
        <w:jc w:val="both"/>
        <w:rPr>
          <w:sz w:val="28"/>
          <w:szCs w:val="28"/>
        </w:rPr>
      </w:pPr>
    </w:p>
    <w:p w:rsidR="00ED7B63" w:rsidRPr="00CA51B1" w:rsidRDefault="00C75C82" w:rsidP="00C75C82">
      <w:pPr>
        <w:pStyle w:val="a3"/>
        <w:spacing w:line="360" w:lineRule="auto"/>
        <w:rPr>
          <w:b/>
          <w:i/>
          <w:szCs w:val="28"/>
        </w:rPr>
      </w:pPr>
      <w:r w:rsidRPr="00CA51B1">
        <w:rPr>
          <w:b/>
          <w:i/>
          <w:szCs w:val="28"/>
        </w:rPr>
        <w:t xml:space="preserve">                             </w:t>
      </w:r>
    </w:p>
    <w:p w:rsidR="00C75C82" w:rsidRPr="00CA51B1" w:rsidRDefault="00C75C82" w:rsidP="00C75C82">
      <w:pPr>
        <w:pStyle w:val="a3"/>
        <w:spacing w:line="360" w:lineRule="auto"/>
        <w:rPr>
          <w:b/>
          <w:i/>
          <w:szCs w:val="28"/>
        </w:rPr>
      </w:pPr>
      <w:r w:rsidRPr="00CA51B1">
        <w:rPr>
          <w:b/>
          <w:i/>
          <w:szCs w:val="28"/>
        </w:rPr>
        <w:t xml:space="preserve">    Окраска почвы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Горизонты в пределах почвенного профиля различаются между собой обычно по окраске, изменения которой определенным образом отражают изменения состава почвы и ряда ее свойств, поскольку окраска почвы в первую очередь зависит от ее химического и минералогического состава. Окраска почвы частично наследуется от почвообразующей породы, особенно в нижних горизонтах, но в основном является результатом почвообразования. Окраска почв может быть различной, но, как правило, бывает неяркой, тусклой. 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 Окраска почвенных горизонтов зависит от сочетания гумусовых и минеральных веществ. Мощный темноокрашенный горизонт свидетельствует о больших запасах гумуса; светлый, белесый цвет указывает на обеднение почвы питательными веществами в результате подзолообразовательного процесса; красный обусловлен оксидами железа.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>При характеристике цвета отличают основной фон, затем детали в виде «пятен», «пятнышек», примазок, изменяющих основной цвет, например «почва желто-бурого цвета с расплывчатыми сизоватыми пятнами и примазками».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Окраска почвы </w:t>
      </w:r>
      <w:r w:rsidRPr="00CA51B1">
        <w:rPr>
          <w:b/>
          <w:i/>
          <w:szCs w:val="28"/>
        </w:rPr>
        <w:t xml:space="preserve"> </w:t>
      </w:r>
      <w:r w:rsidRPr="00CA51B1">
        <w:rPr>
          <w:szCs w:val="28"/>
        </w:rPr>
        <w:t>вызывается сочетанием трех цветов</w:t>
      </w:r>
      <w:r w:rsidRPr="00CA51B1">
        <w:rPr>
          <w:b/>
          <w:i/>
          <w:szCs w:val="28"/>
        </w:rPr>
        <w:t xml:space="preserve">: </w:t>
      </w:r>
      <w:r w:rsidRPr="00CA51B1">
        <w:rPr>
          <w:szCs w:val="28"/>
        </w:rPr>
        <w:t>черного, красного и белого, дающего различные оттенки. Окраску почвы обычно трудно бывает охарактеризовать каким-либо одним цветом, поэтому приходится указывать ее степень (например: светло-бурая, темно-бурая) или отмечать оттенки (белесая с желтоватым оттенком) или называть промежуточные тона (серо-бурая). Если почвенные горизонты не имеют однородной окраски, их называют пестрыми или пятнистыми. При этом отмечают основной тон окраски и цвет пятен. Окраска почвы - важный показатель принадлежности ее к тому или иному типу. Многие почвы получили название в соответствии со своей окраской - подзол, краснозем, чернозем и др.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t xml:space="preserve">Черная (темно-серая, темно-бурая) окраска почвы обычно связана с содержанием в ней гумуса, белая - преимущественно присутствием в ее составе таких компонентов как кварц, известь, гипс и др. </w:t>
      </w:r>
      <w:proofErr w:type="gramStart"/>
      <w:r w:rsidRPr="00CA51B1">
        <w:rPr>
          <w:szCs w:val="28"/>
        </w:rPr>
        <w:t>Светлую окраску придают</w:t>
      </w:r>
      <w:proofErr w:type="gramEnd"/>
      <w:r w:rsidRPr="00CA51B1">
        <w:rPr>
          <w:szCs w:val="28"/>
        </w:rPr>
        <w:t xml:space="preserve"> почве и некоторые первичные минералы (полевые шпаты). Красная краска обусловлена накоплением в почве оксидов железа, желтая - </w:t>
      </w:r>
      <w:proofErr w:type="spellStart"/>
      <w:r w:rsidRPr="00CA51B1">
        <w:rPr>
          <w:szCs w:val="28"/>
        </w:rPr>
        <w:t>гидрооксидов</w:t>
      </w:r>
      <w:proofErr w:type="spellEnd"/>
      <w:r w:rsidRPr="00CA51B1">
        <w:rPr>
          <w:szCs w:val="28"/>
        </w:rPr>
        <w:t xml:space="preserve"> железа, прежде всего лимонита. Бурую окраску имеют почвы с высоким содержанием слюдистых минералов, </w:t>
      </w:r>
      <w:proofErr w:type="spellStart"/>
      <w:r w:rsidRPr="00CA51B1">
        <w:rPr>
          <w:szCs w:val="28"/>
        </w:rPr>
        <w:t>иллита</w:t>
      </w:r>
      <w:proofErr w:type="spellEnd"/>
      <w:r w:rsidRPr="00CA51B1">
        <w:rPr>
          <w:szCs w:val="28"/>
        </w:rPr>
        <w:t>, пурпурную и фиолетовую - оксиды марганца.</w:t>
      </w:r>
    </w:p>
    <w:p w:rsidR="00C75C82" w:rsidRPr="00CA51B1" w:rsidRDefault="00C75C82" w:rsidP="00C75C82">
      <w:pPr>
        <w:pStyle w:val="a3"/>
        <w:rPr>
          <w:szCs w:val="28"/>
        </w:rPr>
      </w:pPr>
      <w:r w:rsidRPr="00CA51B1">
        <w:rPr>
          <w:szCs w:val="28"/>
        </w:rPr>
        <w:lastRenderedPageBreak/>
        <w:t xml:space="preserve">Окраска почвы в сильной степени зависит от ее увлажнения (влажная почва всегда темнее, чем сухая), степени </w:t>
      </w:r>
      <w:proofErr w:type="spellStart"/>
      <w:r w:rsidRPr="00CA51B1">
        <w:rPr>
          <w:szCs w:val="28"/>
        </w:rPr>
        <w:t>агрегатированности</w:t>
      </w:r>
      <w:proofErr w:type="spellEnd"/>
      <w:r w:rsidRPr="00CA51B1">
        <w:rPr>
          <w:szCs w:val="28"/>
        </w:rPr>
        <w:t xml:space="preserve">, Обычно окраска внутренних частей структурных отдельностей почвы существенно отличается от окраски их поверхностных слоев, отражая соответствующие различия в составе и строении почвенной массы. </w:t>
      </w:r>
    </w:p>
    <w:p w:rsidR="00C75C82" w:rsidRPr="00CA51B1" w:rsidRDefault="00C75C82" w:rsidP="00C75C82">
      <w:pPr>
        <w:pStyle w:val="a3"/>
        <w:jc w:val="center"/>
        <w:rPr>
          <w:b/>
          <w:i/>
          <w:szCs w:val="28"/>
        </w:rPr>
      </w:pPr>
    </w:p>
    <w:sectPr w:rsidR="00C75C82" w:rsidRPr="00CA51B1" w:rsidSect="00C36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5C82"/>
    <w:rsid w:val="00196E49"/>
    <w:rsid w:val="001B4AAE"/>
    <w:rsid w:val="005D5735"/>
    <w:rsid w:val="007C2FD4"/>
    <w:rsid w:val="008C501A"/>
    <w:rsid w:val="009F7ABB"/>
    <w:rsid w:val="00C36C2B"/>
    <w:rsid w:val="00C75C82"/>
    <w:rsid w:val="00CA51B1"/>
    <w:rsid w:val="00D30438"/>
    <w:rsid w:val="00D54732"/>
    <w:rsid w:val="00DE6E07"/>
    <w:rsid w:val="00E9036C"/>
    <w:rsid w:val="00ED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5C82"/>
    <w:pPr>
      <w:keepNext/>
      <w:ind w:firstLine="567"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C75C82"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C75C82"/>
    <w:pPr>
      <w:keepNext/>
      <w:ind w:firstLine="567"/>
      <w:jc w:val="both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C75C82"/>
    <w:pPr>
      <w:keepNext/>
      <w:ind w:firstLine="567"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5C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75C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75C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75C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C75C82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75C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C75C82"/>
    <w:pPr>
      <w:ind w:firstLine="567"/>
      <w:jc w:val="both"/>
    </w:pPr>
    <w:rPr>
      <w:i/>
      <w:sz w:val="28"/>
      <w:szCs w:val="20"/>
      <w:lang w:val="be-BY"/>
    </w:rPr>
  </w:style>
  <w:style w:type="character" w:customStyle="1" w:styleId="32">
    <w:name w:val="Основной текст с отступом 3 Знак"/>
    <w:basedOn w:val="a0"/>
    <w:link w:val="31"/>
    <w:rsid w:val="00C75C82"/>
    <w:rPr>
      <w:rFonts w:ascii="Times New Roman" w:eastAsia="Times New Roman" w:hAnsi="Times New Roman" w:cs="Times New Roman"/>
      <w:i/>
      <w:sz w:val="28"/>
      <w:szCs w:val="20"/>
      <w:lang w:val="be-BY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8</Pages>
  <Words>2711</Words>
  <Characters>15454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4</cp:revision>
  <dcterms:created xsi:type="dcterms:W3CDTF">2011-09-08T18:11:00Z</dcterms:created>
  <dcterms:modified xsi:type="dcterms:W3CDTF">2017-12-23T20:21:00Z</dcterms:modified>
</cp:coreProperties>
</file>